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4D7" w:rsidRDefault="00165D7D">
      <w:pPr>
        <w:rPr>
          <w:sz w:val="17"/>
          <w:szCs w:val="17"/>
        </w:rPr>
      </w:pPr>
      <w:r>
        <w:rPr>
          <w:noProof/>
        </w:rPr>
        <w:drawing>
          <wp:inline distT="0" distB="0" distL="0" distR="0">
            <wp:extent cx="5760720" cy="8149222"/>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90794" name=""/>
                    <pic:cNvPicPr>
                      <a:picLocks noChangeAspect="1"/>
                    </pic:cNvPicPr>
                  </pic:nvPicPr>
                  <pic:blipFill>
                    <a:blip r:embed="rId8"/>
                    <a:stretch/>
                  </pic:blipFill>
                  <pic:spPr bwMode="auto">
                    <a:xfrm>
                      <a:off x="0" y="0"/>
                      <a:ext cx="5760717" cy="8149221"/>
                    </a:xfrm>
                    <a:prstGeom prst="rect">
                      <a:avLst/>
                    </a:prstGeom>
                  </pic:spPr>
                </pic:pic>
              </a:graphicData>
            </a:graphic>
          </wp:inline>
        </w:drawing>
      </w:r>
    </w:p>
    <w:p w:rsidR="003874D7" w:rsidRDefault="003874D7">
      <w:pPr>
        <w:spacing w:line="360" w:lineRule="auto"/>
        <w:rPr>
          <w:rFonts w:ascii="Arial" w:hAnsi="Arial" w:cs="Arial"/>
          <w:b/>
          <w:bCs/>
        </w:rPr>
      </w:pPr>
    </w:p>
    <w:p w:rsidR="003874D7" w:rsidRDefault="003874D7">
      <w:pPr>
        <w:spacing w:line="360" w:lineRule="auto"/>
        <w:rPr>
          <w:rFonts w:ascii="Arial" w:hAnsi="Arial" w:cs="Arial"/>
          <w:b/>
          <w:bCs/>
        </w:rPr>
      </w:pPr>
    </w:p>
    <w:p w:rsidR="003874D7" w:rsidRDefault="003874D7">
      <w:pPr>
        <w:spacing w:line="360" w:lineRule="auto"/>
        <w:rPr>
          <w:rFonts w:ascii="Arial" w:hAnsi="Arial" w:cs="Arial"/>
          <w:b/>
          <w:bCs/>
        </w:rPr>
      </w:pPr>
    </w:p>
    <w:sdt>
      <w:sdtPr>
        <w:rPr>
          <w:rFonts w:ascii="Arial" w:eastAsia="Times New Roman" w:hAnsi="Arial" w:cs="Arial"/>
          <w:sz w:val="24"/>
          <w:szCs w:val="24"/>
          <w:lang w:eastAsia="cs-CZ"/>
        </w:rPr>
        <w:id w:val="1768658230"/>
        <w:docPartObj>
          <w:docPartGallery w:val="Table of Contents"/>
          <w:docPartUnique/>
        </w:docPartObj>
      </w:sdtPr>
      <w:sdtEndPr>
        <w:rPr>
          <w:rFonts w:ascii="Times New Roman" w:hAnsi="Times New Roman" w:cs="Times New Roman"/>
          <w:b/>
          <w:bCs/>
        </w:rPr>
      </w:sdtEndPr>
      <w:sdtContent>
        <w:p w:rsidR="00165D7D" w:rsidRPr="00AD19DA" w:rsidRDefault="00AD19DA">
          <w:pPr>
            <w:pStyle w:val="Nadpisobsahu"/>
            <w:rPr>
              <w:rFonts w:ascii="Arial" w:hAnsi="Arial" w:cs="Arial"/>
              <w:b/>
              <w:sz w:val="24"/>
            </w:rPr>
          </w:pPr>
          <w:r w:rsidRPr="00AD19DA">
            <w:rPr>
              <w:rFonts w:ascii="Arial" w:hAnsi="Arial" w:cs="Arial"/>
              <w:b/>
              <w:sz w:val="24"/>
            </w:rPr>
            <w:t>OBSAH</w:t>
          </w:r>
        </w:p>
        <w:p w:rsidR="00511420" w:rsidRPr="00620571" w:rsidRDefault="00165D7D">
          <w:pPr>
            <w:pStyle w:val="Obsah1"/>
            <w:tabs>
              <w:tab w:val="right" w:leader="dot" w:pos="9061"/>
            </w:tabs>
            <w:rPr>
              <w:rFonts w:ascii="Arial" w:eastAsiaTheme="minorEastAsia" w:hAnsi="Arial" w:cs="Arial"/>
              <w:noProof/>
              <w:sz w:val="22"/>
              <w:szCs w:val="22"/>
            </w:rPr>
          </w:pPr>
          <w:r>
            <w:fldChar w:fldCharType="begin"/>
          </w:r>
          <w:r>
            <w:instrText xml:space="preserve"> TOC \o "1-3" \h \z \u </w:instrText>
          </w:r>
          <w:r>
            <w:fldChar w:fldCharType="separate"/>
          </w:r>
          <w:hyperlink w:anchor="_Toc151370578" w:history="1">
            <w:r w:rsidR="00511420" w:rsidRPr="00620571">
              <w:rPr>
                <w:rStyle w:val="Hypertextovodkaz"/>
                <w:rFonts w:ascii="Arial" w:hAnsi="Arial" w:cs="Arial"/>
                <w:iCs/>
                <w:noProof/>
              </w:rPr>
              <w:t>Základní charakteristika zařízení</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_Toc151370578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w:t>
            </w:r>
            <w:r w:rsidR="00511420" w:rsidRPr="00620571">
              <w:rPr>
                <w:rFonts w:ascii="Arial" w:hAnsi="Arial" w:cs="Arial"/>
                <w:noProof/>
                <w:webHidden/>
              </w:rPr>
              <w:fldChar w:fldCharType="end"/>
            </w:r>
          </w:hyperlink>
        </w:p>
        <w:p w:rsidR="00511420" w:rsidRPr="00620571" w:rsidRDefault="00F736AD">
          <w:pPr>
            <w:pStyle w:val="Obsah1"/>
            <w:tabs>
              <w:tab w:val="right" w:leader="dot" w:pos="9061"/>
            </w:tabs>
            <w:rPr>
              <w:rFonts w:ascii="Arial" w:eastAsiaTheme="minorEastAsia" w:hAnsi="Arial" w:cs="Arial"/>
              <w:noProof/>
              <w:sz w:val="22"/>
              <w:szCs w:val="22"/>
            </w:rPr>
          </w:pPr>
          <w:hyperlink w:anchor="_Toc151370579" w:history="1">
            <w:r w:rsidR="00511420" w:rsidRPr="00620571">
              <w:rPr>
                <w:rStyle w:val="Hypertextovodkaz"/>
                <w:rFonts w:ascii="Arial" w:hAnsi="Arial" w:cs="Arial"/>
                <w:noProof/>
              </w:rPr>
              <w:t>Úvod</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_Toc151370579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80" w:history="1">
            <w:r w:rsidR="00511420" w:rsidRPr="00620571">
              <w:rPr>
                <w:rStyle w:val="Hypertextovodkaz"/>
                <w:rFonts w:ascii="Arial" w:hAnsi="Arial" w:cs="Arial"/>
                <w:noProof/>
              </w:rPr>
              <w:t>1.</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Hlavní úkoly DDM -  jejich naplňování</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_Toc151370580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81" w:history="1">
            <w:r w:rsidR="00511420" w:rsidRPr="00620571">
              <w:rPr>
                <w:rStyle w:val="Hypertextovodkaz"/>
                <w:rFonts w:ascii="Arial" w:hAnsi="Arial" w:cs="Arial"/>
                <w:noProof/>
              </w:rPr>
              <w:t>2.</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Přijímání účastníků do zájmového vzdělávání</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_Toc151370581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4</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82" w:history="1">
            <w:r w:rsidR="00511420" w:rsidRPr="00620571">
              <w:rPr>
                <w:rStyle w:val="Hypertextovodkaz"/>
                <w:rFonts w:ascii="Arial" w:hAnsi="Arial" w:cs="Arial"/>
                <w:iCs/>
                <w:noProof/>
              </w:rPr>
              <w:t>3.</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Personální zabezpečeníÍ</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_Toc151370582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4</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83" w:history="1">
            <w:r w:rsidR="00511420" w:rsidRPr="00620571">
              <w:rPr>
                <w:rStyle w:val="Hypertextovodkaz"/>
                <w:rFonts w:ascii="Arial" w:hAnsi="Arial" w:cs="Arial"/>
                <w:noProof/>
              </w:rPr>
              <w:t>4.</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Vzdělávání pracovníků</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_Toc151370583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6</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84" w:history="1">
            <w:r w:rsidR="00511420" w:rsidRPr="00620571">
              <w:rPr>
                <w:rStyle w:val="Hypertextovodkaz"/>
                <w:rFonts w:ascii="Arial" w:hAnsi="Arial" w:cs="Arial"/>
                <w:iCs/>
                <w:noProof/>
              </w:rPr>
              <w:t>5.</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Hlavní činnost organizace</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_Toc151370584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8</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85" w:history="1">
            <w:r w:rsidR="00511420" w:rsidRPr="00620571">
              <w:rPr>
                <w:rStyle w:val="Hypertextovodkaz"/>
                <w:rFonts w:ascii="Arial" w:hAnsi="Arial" w:cs="Arial"/>
                <w:noProof/>
              </w:rPr>
              <w:t>5.1.</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Pravidelná zájmově vzdělávací činnost</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_Toc151370585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8</w:t>
            </w:r>
            <w:r w:rsidR="00511420" w:rsidRPr="00620571">
              <w:rPr>
                <w:rFonts w:ascii="Arial" w:hAnsi="Arial" w:cs="Arial"/>
                <w:noProof/>
                <w:webHidden/>
              </w:rPr>
              <w:fldChar w:fldCharType="end"/>
            </w:r>
          </w:hyperlink>
        </w:p>
        <w:p w:rsidR="00511420" w:rsidRPr="00620571" w:rsidRDefault="00F736AD">
          <w:pPr>
            <w:pStyle w:val="Obsah3"/>
            <w:tabs>
              <w:tab w:val="left" w:pos="1417"/>
              <w:tab w:val="right" w:leader="dot" w:pos="9061"/>
            </w:tabs>
            <w:rPr>
              <w:rFonts w:ascii="Arial" w:eastAsiaTheme="minorEastAsia" w:hAnsi="Arial" w:cs="Arial"/>
              <w:noProof/>
              <w:sz w:val="22"/>
              <w:szCs w:val="22"/>
            </w:rPr>
          </w:pPr>
          <w:hyperlink w:anchor="_Toc151370586" w:history="1">
            <w:r w:rsidR="00511420" w:rsidRPr="00620571">
              <w:rPr>
                <w:rStyle w:val="Hypertextovodkaz"/>
                <w:rFonts w:ascii="Arial" w:hAnsi="Arial" w:cs="Arial"/>
                <w:noProof/>
              </w:rPr>
              <w:t>5.1.1.</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Evaluace pravidelné zájmové činnosti</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_Toc151370586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13</w:t>
            </w:r>
            <w:r w:rsidR="00511420" w:rsidRPr="00620571">
              <w:rPr>
                <w:rFonts w:ascii="Arial" w:hAnsi="Arial" w:cs="Arial"/>
                <w:noProof/>
                <w:webHidden/>
              </w:rPr>
              <w:fldChar w:fldCharType="end"/>
            </w:r>
          </w:hyperlink>
        </w:p>
        <w:p w:rsidR="00511420" w:rsidRPr="00620571" w:rsidRDefault="00F736AD">
          <w:pPr>
            <w:pStyle w:val="Obsah3"/>
            <w:tabs>
              <w:tab w:val="left" w:pos="1417"/>
              <w:tab w:val="right" w:leader="dot" w:pos="9061"/>
            </w:tabs>
            <w:rPr>
              <w:rFonts w:ascii="Arial" w:eastAsiaTheme="minorEastAsia" w:hAnsi="Arial" w:cs="Arial"/>
              <w:noProof/>
              <w:sz w:val="22"/>
              <w:szCs w:val="22"/>
            </w:rPr>
          </w:pPr>
          <w:hyperlink w:anchor="_Toc151370587" w:history="1">
            <w:r w:rsidR="00511420" w:rsidRPr="00620571">
              <w:rPr>
                <w:rStyle w:val="Hypertextovodkaz"/>
                <w:rFonts w:ascii="Arial" w:hAnsi="Arial" w:cs="Arial"/>
                <w:noProof/>
              </w:rPr>
              <w:t>5.1.2.</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Úspěchy</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_Toc151370587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15</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88" w:history="1">
            <w:r w:rsidR="00511420" w:rsidRPr="00620571">
              <w:rPr>
                <w:rStyle w:val="Hypertextovodkaz"/>
                <w:rFonts w:ascii="Arial" w:hAnsi="Arial" w:cs="Arial"/>
                <w:noProof/>
              </w:rPr>
              <w:t>5.2.</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Příležitostná zájmově vzdělávací činnost</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_Toc151370588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16</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89" w:history="1">
            <w:r w:rsidR="00511420" w:rsidRPr="00620571">
              <w:rPr>
                <w:rStyle w:val="Hypertextovodkaz"/>
                <w:rFonts w:ascii="Arial" w:hAnsi="Arial" w:cs="Arial"/>
                <w:noProof/>
              </w:rPr>
              <w:t>5.3.</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Hodnocení naplňování cílů školního vzdělávacího programu</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_Toc151370589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22</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90" w:history="1">
            <w:r w:rsidR="00511420" w:rsidRPr="00620571">
              <w:rPr>
                <w:rStyle w:val="Hypertextovodkaz"/>
                <w:rFonts w:ascii="Arial" w:hAnsi="Arial" w:cs="Arial"/>
                <w:noProof/>
              </w:rPr>
              <w:t>5.4.</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Spontánní akce</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_Toc151370590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23</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91" w:history="1">
            <w:r w:rsidR="00511420" w:rsidRPr="00620571">
              <w:rPr>
                <w:rStyle w:val="Hypertextovodkaz"/>
                <w:rFonts w:ascii="Arial" w:hAnsi="Arial" w:cs="Arial"/>
                <w:noProof/>
              </w:rPr>
              <w:t>5.5.</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Prázdninová  a pobytová činnost</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_Toc151370591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24</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92" w:history="1">
            <w:r w:rsidR="00511420" w:rsidRPr="00620571">
              <w:rPr>
                <w:rStyle w:val="Hypertextovodkaz"/>
                <w:rFonts w:ascii="Arial" w:hAnsi="Arial" w:cs="Arial"/>
                <w:noProof/>
              </w:rPr>
              <w:t>5.5.1.</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Evaluace táborové činnosti</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_Toc151370592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25</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93" w:history="1">
            <w:r w:rsidR="00511420" w:rsidRPr="00620571">
              <w:rPr>
                <w:rStyle w:val="Hypertextovodkaz"/>
                <w:rFonts w:ascii="Arial" w:hAnsi="Arial" w:cs="Arial"/>
                <w:iCs/>
                <w:noProof/>
              </w:rPr>
              <w:t>6.</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Služby poskytované veřej</w:t>
            </w:r>
            <w:r w:rsidR="00D90399" w:rsidRPr="00620571">
              <w:rPr>
                <w:rStyle w:val="Hypertextovodkaz"/>
                <w:rFonts w:ascii="Arial" w:hAnsi="Arial" w:cs="Arial"/>
                <w:iCs/>
                <w:noProof/>
              </w:rPr>
              <w:t>nosti, školám, školským zařízením</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_Toc151370593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27</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94" w:history="1">
            <w:r w:rsidR="00511420" w:rsidRPr="00620571">
              <w:rPr>
                <w:rStyle w:val="Hypertextovodkaz"/>
                <w:rFonts w:ascii="Arial" w:hAnsi="Arial" w:cs="Arial"/>
                <w:iCs/>
                <w:noProof/>
              </w:rPr>
              <w:t>7.</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S</w:t>
            </w:r>
            <w:r w:rsidR="00D90399" w:rsidRPr="00620571">
              <w:rPr>
                <w:rStyle w:val="Hypertextovodkaz"/>
                <w:rFonts w:ascii="Arial" w:hAnsi="Arial" w:cs="Arial"/>
                <w:iCs/>
                <w:noProof/>
              </w:rPr>
              <w:t>polupráce s jinými zařízeními a organizacemi</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_Toc151370594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27</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95" w:history="1">
            <w:r w:rsidR="00511420" w:rsidRPr="00620571">
              <w:rPr>
                <w:rStyle w:val="Hypertextovodkaz"/>
                <w:rFonts w:ascii="Arial" w:hAnsi="Arial" w:cs="Arial"/>
                <w:noProof/>
              </w:rPr>
              <w:t>7.1.</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Spolupráce se zřizovatelem</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_Toc151370595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27</w:t>
            </w:r>
            <w:r w:rsidR="00511420" w:rsidRPr="00620571">
              <w:rPr>
                <w:rFonts w:ascii="Arial" w:hAnsi="Arial" w:cs="Arial"/>
                <w:noProof/>
                <w:webHidden/>
              </w:rPr>
              <w:fldChar w:fldCharType="end"/>
            </w:r>
          </w:hyperlink>
        </w:p>
        <w:p w:rsidR="00511420" w:rsidRPr="00620571" w:rsidRDefault="00F736AD">
          <w:pPr>
            <w:pStyle w:val="Obsah2"/>
            <w:tabs>
              <w:tab w:val="left" w:pos="1134"/>
              <w:tab w:val="right" w:leader="dot" w:pos="9061"/>
            </w:tabs>
            <w:rPr>
              <w:rFonts w:ascii="Arial" w:eastAsiaTheme="minorEastAsia" w:hAnsi="Arial" w:cs="Arial"/>
              <w:noProof/>
              <w:sz w:val="22"/>
              <w:szCs w:val="22"/>
            </w:rPr>
          </w:pPr>
          <w:hyperlink w:anchor="_Toc151370596" w:history="1">
            <w:r w:rsidR="00511420" w:rsidRPr="00620571">
              <w:rPr>
                <w:rStyle w:val="Hypertextovodkaz"/>
                <w:rFonts w:ascii="Arial" w:hAnsi="Arial" w:cs="Arial"/>
                <w:noProof/>
              </w:rPr>
              <w:t>7.2.</w:t>
            </w:r>
            <w:r w:rsidR="00620571">
              <w:rPr>
                <w:rFonts w:ascii="Arial" w:eastAsiaTheme="minorEastAsia" w:hAnsi="Arial" w:cs="Arial"/>
                <w:noProof/>
                <w:sz w:val="22"/>
                <w:szCs w:val="22"/>
              </w:rPr>
              <w:t xml:space="preserve"> </w:t>
            </w:r>
            <w:r w:rsidR="00511420" w:rsidRPr="00620571">
              <w:rPr>
                <w:rStyle w:val="Hypertextovodkaz"/>
                <w:rFonts w:ascii="Arial" w:hAnsi="Arial" w:cs="Arial"/>
                <w:noProof/>
              </w:rPr>
              <w:t>Spolupráce s Městem Uničov</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_Toc151370596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28</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97" w:history="1">
            <w:r w:rsidR="00511420" w:rsidRPr="00620571">
              <w:rPr>
                <w:rStyle w:val="Hypertextovodkaz"/>
                <w:rFonts w:ascii="Arial" w:hAnsi="Arial" w:cs="Arial"/>
                <w:iCs/>
                <w:noProof/>
              </w:rPr>
              <w:t>8.</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P</w:t>
            </w:r>
            <w:r w:rsidR="00D90399" w:rsidRPr="00620571">
              <w:rPr>
                <w:rStyle w:val="Hypertextovodkaz"/>
                <w:rFonts w:ascii="Arial" w:hAnsi="Arial" w:cs="Arial"/>
                <w:iCs/>
                <w:noProof/>
              </w:rPr>
              <w:t>ropagační činnost</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_Toc151370597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29</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98" w:history="1">
            <w:r w:rsidR="00511420" w:rsidRPr="00620571">
              <w:rPr>
                <w:rStyle w:val="Hypertextovodkaz"/>
                <w:rFonts w:ascii="Arial" w:hAnsi="Arial" w:cs="Arial"/>
                <w:iCs/>
                <w:noProof/>
              </w:rPr>
              <w:t>9.</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M</w:t>
            </w:r>
            <w:r w:rsidR="00D90399" w:rsidRPr="00620571">
              <w:rPr>
                <w:rStyle w:val="Hypertextovodkaz"/>
                <w:rFonts w:ascii="Arial" w:hAnsi="Arial" w:cs="Arial"/>
                <w:iCs/>
                <w:noProof/>
              </w:rPr>
              <w:t>ateriálně technické zabezpečení</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_Toc151370598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29</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599" w:history="1">
            <w:r w:rsidR="00511420" w:rsidRPr="00620571">
              <w:rPr>
                <w:rStyle w:val="Hypertextovodkaz"/>
                <w:rFonts w:ascii="Arial" w:hAnsi="Arial" w:cs="Arial"/>
                <w:noProof/>
              </w:rPr>
              <w:t>10.</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P</w:t>
            </w:r>
            <w:r w:rsidR="00D90399" w:rsidRPr="00620571">
              <w:rPr>
                <w:rStyle w:val="Hypertextovodkaz"/>
                <w:rFonts w:ascii="Arial" w:hAnsi="Arial" w:cs="Arial"/>
                <w:iCs/>
                <w:noProof/>
              </w:rPr>
              <w:t>rovozní podmínky</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_Toc151370599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29</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600" w:history="1">
            <w:r w:rsidR="00511420" w:rsidRPr="00620571">
              <w:rPr>
                <w:rStyle w:val="Hypertextovodkaz"/>
                <w:rFonts w:ascii="Arial" w:hAnsi="Arial" w:cs="Arial"/>
                <w:noProof/>
              </w:rPr>
              <w:t>11.</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E</w:t>
            </w:r>
            <w:r w:rsidR="00D90399" w:rsidRPr="00620571">
              <w:rPr>
                <w:rStyle w:val="Hypertextovodkaz"/>
                <w:rFonts w:ascii="Arial" w:hAnsi="Arial" w:cs="Arial"/>
                <w:iCs/>
                <w:noProof/>
              </w:rPr>
              <w:t>konomické zabezpečení činnosti</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_Toc151370600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30</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601" w:history="1">
            <w:r w:rsidR="00511420" w:rsidRPr="00620571">
              <w:rPr>
                <w:rStyle w:val="Hypertextovodkaz"/>
                <w:rFonts w:ascii="Arial" w:hAnsi="Arial" w:cs="Arial"/>
                <w:noProof/>
              </w:rPr>
              <w:t>12.</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P</w:t>
            </w:r>
            <w:r w:rsidR="00620571" w:rsidRPr="00620571">
              <w:rPr>
                <w:rStyle w:val="Hypertextovodkaz"/>
                <w:rFonts w:ascii="Arial" w:hAnsi="Arial" w:cs="Arial"/>
                <w:iCs/>
                <w:noProof/>
              </w:rPr>
              <w:t>rojekty, dotace</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_Toc151370601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31</w:t>
            </w:r>
            <w:r w:rsidR="00511420" w:rsidRPr="00620571">
              <w:rPr>
                <w:rFonts w:ascii="Arial" w:hAnsi="Arial" w:cs="Arial"/>
                <w:noProof/>
                <w:webHidden/>
              </w:rPr>
              <w:fldChar w:fldCharType="end"/>
            </w:r>
          </w:hyperlink>
        </w:p>
        <w:p w:rsidR="00511420" w:rsidRPr="00620571" w:rsidRDefault="00F736AD">
          <w:pPr>
            <w:pStyle w:val="Obsah1"/>
            <w:tabs>
              <w:tab w:val="left" w:pos="567"/>
              <w:tab w:val="right" w:leader="dot" w:pos="9061"/>
            </w:tabs>
            <w:rPr>
              <w:rFonts w:ascii="Arial" w:eastAsiaTheme="minorEastAsia" w:hAnsi="Arial" w:cs="Arial"/>
              <w:noProof/>
              <w:sz w:val="22"/>
              <w:szCs w:val="22"/>
            </w:rPr>
          </w:pPr>
          <w:hyperlink w:anchor="_Toc151370602" w:history="1">
            <w:r w:rsidR="00511420" w:rsidRPr="00620571">
              <w:rPr>
                <w:rStyle w:val="Hypertextovodkaz"/>
                <w:rFonts w:ascii="Arial" w:hAnsi="Arial" w:cs="Arial"/>
                <w:iCs/>
                <w:noProof/>
              </w:rPr>
              <w:t>13.</w:t>
            </w:r>
            <w:r w:rsidR="00620571">
              <w:rPr>
                <w:rFonts w:ascii="Arial" w:eastAsiaTheme="minorEastAsia" w:hAnsi="Arial" w:cs="Arial"/>
                <w:noProof/>
                <w:sz w:val="22"/>
                <w:szCs w:val="22"/>
              </w:rPr>
              <w:t xml:space="preserve"> V</w:t>
            </w:r>
            <w:r w:rsidR="00620571" w:rsidRPr="00620571">
              <w:rPr>
                <w:rStyle w:val="Hypertextovodkaz"/>
                <w:rFonts w:ascii="Arial" w:hAnsi="Arial" w:cs="Arial"/>
                <w:iCs/>
                <w:noProof/>
              </w:rPr>
              <w:t>ýsledky inspekcí a kontrol</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_Toc151370602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31</w:t>
            </w:r>
            <w:r w:rsidR="00511420" w:rsidRPr="00620571">
              <w:rPr>
                <w:rFonts w:ascii="Arial" w:hAnsi="Arial" w:cs="Arial"/>
                <w:noProof/>
                <w:webHidden/>
              </w:rPr>
              <w:fldChar w:fldCharType="end"/>
            </w:r>
          </w:hyperlink>
        </w:p>
        <w:p w:rsidR="00511420" w:rsidRDefault="00F736AD">
          <w:pPr>
            <w:pStyle w:val="Obsah1"/>
            <w:tabs>
              <w:tab w:val="left" w:pos="567"/>
              <w:tab w:val="right" w:leader="dot" w:pos="9061"/>
            </w:tabs>
            <w:rPr>
              <w:rStyle w:val="Hypertextovodkaz"/>
              <w:rFonts w:ascii="Arial" w:hAnsi="Arial" w:cs="Arial"/>
              <w:noProof/>
            </w:rPr>
          </w:pPr>
          <w:hyperlink w:anchor="_Toc151370603" w:history="1">
            <w:r w:rsidR="00511420" w:rsidRPr="00620571">
              <w:rPr>
                <w:rStyle w:val="Hypertextovodkaz"/>
                <w:rFonts w:ascii="Arial" w:hAnsi="Arial" w:cs="Arial"/>
                <w:iCs/>
                <w:noProof/>
              </w:rPr>
              <w:t>14.</w:t>
            </w:r>
            <w:r w:rsidR="00620571">
              <w:rPr>
                <w:rFonts w:ascii="Arial" w:eastAsiaTheme="minorEastAsia" w:hAnsi="Arial" w:cs="Arial"/>
                <w:noProof/>
                <w:sz w:val="22"/>
                <w:szCs w:val="22"/>
              </w:rPr>
              <w:t xml:space="preserve"> </w:t>
            </w:r>
            <w:r w:rsidR="00511420" w:rsidRPr="00620571">
              <w:rPr>
                <w:rStyle w:val="Hypertextovodkaz"/>
                <w:rFonts w:ascii="Arial" w:hAnsi="Arial" w:cs="Arial"/>
                <w:iCs/>
                <w:noProof/>
              </w:rPr>
              <w:t>H</w:t>
            </w:r>
            <w:r w:rsidR="00620571" w:rsidRPr="00620571">
              <w:rPr>
                <w:rStyle w:val="Hypertextovodkaz"/>
                <w:rFonts w:ascii="Arial" w:hAnsi="Arial" w:cs="Arial"/>
                <w:iCs/>
                <w:noProof/>
              </w:rPr>
              <w:t>odnocení a závěr</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_Toc151370603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31</w:t>
            </w:r>
            <w:r w:rsidR="00511420" w:rsidRPr="00620571">
              <w:rPr>
                <w:rFonts w:ascii="Arial" w:hAnsi="Arial" w:cs="Arial"/>
                <w:noProof/>
                <w:webHidden/>
              </w:rPr>
              <w:fldChar w:fldCharType="end"/>
            </w:r>
          </w:hyperlink>
        </w:p>
        <w:p w:rsidR="00704060" w:rsidRPr="00620571" w:rsidRDefault="00704060">
          <w:pPr>
            <w:pStyle w:val="Obsah1"/>
            <w:tabs>
              <w:tab w:val="left" w:pos="567"/>
              <w:tab w:val="right" w:leader="dot" w:pos="9061"/>
            </w:tabs>
            <w:rPr>
              <w:rFonts w:ascii="Arial" w:eastAsiaTheme="minorEastAsia" w:hAnsi="Arial" w:cs="Arial"/>
              <w:noProof/>
              <w:sz w:val="22"/>
              <w:szCs w:val="22"/>
            </w:rPr>
          </w:pPr>
        </w:p>
        <w:p w:rsidR="00511420" w:rsidRPr="00620571" w:rsidRDefault="00F736AD">
          <w:pPr>
            <w:pStyle w:val="Obsah1"/>
            <w:tabs>
              <w:tab w:val="right" w:leader="dot" w:pos="9061"/>
            </w:tabs>
            <w:rPr>
              <w:rFonts w:ascii="Arial" w:eastAsiaTheme="minorEastAsia" w:hAnsi="Arial" w:cs="Arial"/>
              <w:noProof/>
              <w:sz w:val="22"/>
              <w:szCs w:val="22"/>
            </w:rPr>
          </w:pPr>
          <w:hyperlink w:anchor="_Toc151370604" w:history="1">
            <w:r w:rsidR="00511420" w:rsidRPr="00620571">
              <w:rPr>
                <w:rStyle w:val="Hypertextovodkaz"/>
                <w:rFonts w:ascii="Arial" w:hAnsi="Arial" w:cs="Arial"/>
                <w:noProof/>
              </w:rPr>
              <w:t>Příloha č.1 – Nabídka zájmových útvarů</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_Toc151370604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32</w:t>
            </w:r>
            <w:r w:rsidR="00511420" w:rsidRPr="00620571">
              <w:rPr>
                <w:rFonts w:ascii="Arial" w:hAnsi="Arial" w:cs="Arial"/>
                <w:noProof/>
                <w:webHidden/>
              </w:rPr>
              <w:fldChar w:fldCharType="end"/>
            </w:r>
          </w:hyperlink>
        </w:p>
        <w:p w:rsidR="00511420" w:rsidRPr="00620571" w:rsidRDefault="00F736AD">
          <w:pPr>
            <w:pStyle w:val="Obsah1"/>
            <w:tabs>
              <w:tab w:val="right" w:leader="dot" w:pos="9061"/>
            </w:tabs>
            <w:rPr>
              <w:rFonts w:ascii="Arial" w:eastAsiaTheme="minorEastAsia" w:hAnsi="Arial" w:cs="Arial"/>
              <w:noProof/>
              <w:sz w:val="22"/>
              <w:szCs w:val="22"/>
            </w:rPr>
          </w:pPr>
          <w:hyperlink w:anchor="_Toc151370605" w:history="1">
            <w:r w:rsidR="00511420" w:rsidRPr="00620571">
              <w:rPr>
                <w:rStyle w:val="Hypertextovodkaz"/>
                <w:rFonts w:ascii="Arial" w:hAnsi="Arial" w:cs="Arial"/>
                <w:noProof/>
              </w:rPr>
              <w:t>Příloha č. 2 – Výkaz zisku a ztráty příspěvkové organizace</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_Toc151370605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35</w:t>
            </w:r>
            <w:r w:rsidR="00511420" w:rsidRPr="00620571">
              <w:rPr>
                <w:rFonts w:ascii="Arial" w:hAnsi="Arial" w:cs="Arial"/>
                <w:noProof/>
                <w:webHidden/>
              </w:rPr>
              <w:fldChar w:fldCharType="end"/>
            </w:r>
          </w:hyperlink>
        </w:p>
        <w:p w:rsidR="00511420" w:rsidRPr="00620571" w:rsidRDefault="00F736AD">
          <w:pPr>
            <w:pStyle w:val="Obsah1"/>
            <w:tabs>
              <w:tab w:val="right" w:leader="dot" w:pos="9061"/>
            </w:tabs>
            <w:rPr>
              <w:rFonts w:ascii="Arial" w:eastAsiaTheme="minorEastAsia" w:hAnsi="Arial" w:cs="Arial"/>
              <w:noProof/>
              <w:sz w:val="22"/>
              <w:szCs w:val="22"/>
            </w:rPr>
          </w:pPr>
          <w:hyperlink w:anchor="_Toc151370606" w:history="1">
            <w:r w:rsidR="00511420" w:rsidRPr="00620571">
              <w:rPr>
                <w:rStyle w:val="Hypertextovodkaz"/>
                <w:rFonts w:ascii="Arial" w:hAnsi="Arial" w:cs="Arial"/>
                <w:noProof/>
              </w:rPr>
              <w:t>Příloha č. 3 – Rozvaha příspěvkové organizace</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_Toc151370606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37</w:t>
            </w:r>
            <w:r w:rsidR="00511420" w:rsidRPr="00620571">
              <w:rPr>
                <w:rFonts w:ascii="Arial" w:hAnsi="Arial" w:cs="Arial"/>
                <w:noProof/>
                <w:webHidden/>
              </w:rPr>
              <w:fldChar w:fldCharType="end"/>
            </w:r>
          </w:hyperlink>
        </w:p>
        <w:p w:rsidR="00511420" w:rsidRPr="00620571" w:rsidRDefault="00F736AD">
          <w:pPr>
            <w:pStyle w:val="Obsah1"/>
            <w:tabs>
              <w:tab w:val="right" w:leader="dot" w:pos="9061"/>
            </w:tabs>
            <w:rPr>
              <w:rFonts w:ascii="Arial" w:eastAsiaTheme="minorEastAsia" w:hAnsi="Arial" w:cs="Arial"/>
              <w:noProof/>
              <w:sz w:val="22"/>
              <w:szCs w:val="22"/>
            </w:rPr>
          </w:pPr>
          <w:hyperlink w:anchor="_Toc151370607" w:history="1">
            <w:r w:rsidR="00511420" w:rsidRPr="00620571">
              <w:rPr>
                <w:rStyle w:val="Hypertextovodkaz"/>
                <w:rFonts w:ascii="Arial" w:hAnsi="Arial" w:cs="Arial"/>
                <w:noProof/>
              </w:rPr>
              <w:t>Příloha č. 4 – Organizační struktura řízení</w:t>
            </w:r>
            <w:r w:rsidR="00511420" w:rsidRPr="00620571">
              <w:rPr>
                <w:rFonts w:ascii="Arial" w:hAnsi="Arial" w:cs="Arial"/>
                <w:noProof/>
                <w:webHidden/>
              </w:rPr>
              <w:tab/>
            </w:r>
            <w:r w:rsidR="00511420" w:rsidRPr="00620571">
              <w:rPr>
                <w:rFonts w:ascii="Arial" w:hAnsi="Arial" w:cs="Arial"/>
                <w:noProof/>
                <w:webHidden/>
              </w:rPr>
              <w:fldChar w:fldCharType="begin"/>
            </w:r>
            <w:r w:rsidR="00511420" w:rsidRPr="00620571">
              <w:rPr>
                <w:rFonts w:ascii="Arial" w:hAnsi="Arial" w:cs="Arial"/>
                <w:noProof/>
                <w:webHidden/>
              </w:rPr>
              <w:instrText xml:space="preserve"> PAGEREF _Toc151370607 \h </w:instrText>
            </w:r>
            <w:r w:rsidR="00511420" w:rsidRPr="00620571">
              <w:rPr>
                <w:rFonts w:ascii="Arial" w:hAnsi="Arial" w:cs="Arial"/>
                <w:noProof/>
                <w:webHidden/>
              </w:rPr>
            </w:r>
            <w:r w:rsidR="00511420" w:rsidRPr="00620571">
              <w:rPr>
                <w:rFonts w:ascii="Arial" w:hAnsi="Arial" w:cs="Arial"/>
                <w:noProof/>
                <w:webHidden/>
              </w:rPr>
              <w:fldChar w:fldCharType="separate"/>
            </w:r>
            <w:r w:rsidR="00511420" w:rsidRPr="00620571">
              <w:rPr>
                <w:rFonts w:ascii="Arial" w:hAnsi="Arial" w:cs="Arial"/>
                <w:noProof/>
                <w:webHidden/>
              </w:rPr>
              <w:t>41</w:t>
            </w:r>
            <w:r w:rsidR="00511420" w:rsidRPr="00620571">
              <w:rPr>
                <w:rFonts w:ascii="Arial" w:hAnsi="Arial" w:cs="Arial"/>
                <w:noProof/>
                <w:webHidden/>
              </w:rPr>
              <w:fldChar w:fldCharType="end"/>
            </w:r>
          </w:hyperlink>
        </w:p>
        <w:p w:rsidR="00165D7D" w:rsidRDefault="00165D7D">
          <w:r>
            <w:rPr>
              <w:b/>
              <w:bCs/>
            </w:rPr>
            <w:fldChar w:fldCharType="end"/>
          </w:r>
        </w:p>
      </w:sdtContent>
    </w:sdt>
    <w:p w:rsidR="003874D7" w:rsidRDefault="003874D7">
      <w:pPr>
        <w:spacing w:line="360" w:lineRule="auto"/>
        <w:rPr>
          <w:rFonts w:ascii="Arial" w:hAnsi="Arial" w:cs="Arial"/>
        </w:rPr>
      </w:pPr>
    </w:p>
    <w:p w:rsidR="003874D7" w:rsidRDefault="003874D7">
      <w:pPr>
        <w:spacing w:line="360" w:lineRule="auto"/>
        <w:rPr>
          <w:rFonts w:ascii="Arial" w:hAnsi="Arial" w:cs="Arial"/>
        </w:rPr>
      </w:pPr>
    </w:p>
    <w:p w:rsidR="003874D7" w:rsidRDefault="00165D7D">
      <w:pPr>
        <w:spacing w:line="360" w:lineRule="auto"/>
        <w:rPr>
          <w:rFonts w:ascii="Arial" w:hAnsi="Arial" w:cs="Arial"/>
        </w:rPr>
      </w:pPr>
      <w:r>
        <w:rPr>
          <w:rFonts w:ascii="Arial" w:hAnsi="Arial" w:cs="Arial"/>
        </w:rPr>
        <w:t xml:space="preserve">                      </w:t>
      </w:r>
    </w:p>
    <w:p w:rsidR="00165D7D" w:rsidRPr="00165D7D" w:rsidRDefault="00165D7D" w:rsidP="00165D7D">
      <w:pPr>
        <w:rPr>
          <w:rFonts w:ascii="Arial" w:hAnsi="Arial" w:cs="Arial"/>
        </w:rPr>
      </w:pPr>
      <w:bookmarkStart w:id="0" w:name="_Toc151365506"/>
      <w:r w:rsidRPr="00165D7D">
        <w:rPr>
          <w:rFonts w:ascii="Arial" w:hAnsi="Arial" w:cs="Arial"/>
          <w:b/>
          <w:color w:val="7030A0"/>
        </w:rPr>
        <w:t>Zpracoval:</w:t>
      </w:r>
      <w:r w:rsidRPr="00165D7D">
        <w:rPr>
          <w:rFonts w:ascii="Arial" w:hAnsi="Arial" w:cs="Arial"/>
          <w:color w:val="00B050"/>
        </w:rPr>
        <w:tab/>
      </w:r>
      <w:r w:rsidRPr="00165D7D">
        <w:rPr>
          <w:rFonts w:ascii="Arial" w:hAnsi="Arial" w:cs="Arial"/>
          <w:color w:val="00B050"/>
        </w:rPr>
        <w:tab/>
      </w:r>
      <w:r w:rsidRPr="00165D7D">
        <w:rPr>
          <w:rFonts w:ascii="Arial" w:hAnsi="Arial" w:cs="Arial"/>
        </w:rPr>
        <w:t>Mgr. Dagmar Smitalová</w:t>
      </w:r>
      <w:bookmarkEnd w:id="0"/>
    </w:p>
    <w:p w:rsidR="003874D7" w:rsidRPr="00165D7D" w:rsidRDefault="00165D7D" w:rsidP="00165D7D">
      <w:pPr>
        <w:ind w:left="1416" w:firstLine="708"/>
        <w:rPr>
          <w:rFonts w:ascii="Arial" w:hAnsi="Arial" w:cs="Arial"/>
          <w:bCs/>
        </w:rPr>
      </w:pPr>
      <w:bookmarkStart w:id="1" w:name="_Toc151365507"/>
      <w:r w:rsidRPr="00165D7D">
        <w:rPr>
          <w:rFonts w:ascii="Arial" w:hAnsi="Arial" w:cs="Arial"/>
        </w:rPr>
        <w:t>ředitelka DDM Vila Tereza, Uničov</w:t>
      </w:r>
      <w:bookmarkEnd w:id="1"/>
    </w:p>
    <w:p w:rsidR="003874D7" w:rsidRPr="00165D7D" w:rsidRDefault="003874D7" w:rsidP="00165D7D">
      <w:pPr>
        <w:rPr>
          <w:rFonts w:ascii="Arial" w:hAnsi="Arial" w:cs="Arial"/>
          <w:b/>
          <w:bCs/>
        </w:rPr>
      </w:pPr>
    </w:p>
    <w:p w:rsidR="003874D7" w:rsidRDefault="00165D7D" w:rsidP="00165D7D">
      <w:pPr>
        <w:rPr>
          <w:b/>
          <w:bCs/>
        </w:rPr>
      </w:pPr>
      <w:r w:rsidRPr="00165D7D">
        <w:rPr>
          <w:rFonts w:ascii="Arial" w:hAnsi="Arial" w:cs="Arial"/>
          <w:b/>
          <w:color w:val="7030A0"/>
        </w:rPr>
        <w:t>V Uničově dne:</w:t>
      </w:r>
      <w:r w:rsidRPr="00165D7D">
        <w:rPr>
          <w:rFonts w:ascii="Arial" w:hAnsi="Arial" w:cs="Arial"/>
          <w:color w:val="5B9BD5"/>
        </w:rPr>
        <w:tab/>
      </w:r>
      <w:r w:rsidR="00240B80">
        <w:rPr>
          <w:rFonts w:ascii="Arial" w:hAnsi="Arial" w:cs="Arial"/>
        </w:rPr>
        <w:t>20.</w:t>
      </w:r>
      <w:r w:rsidRPr="00165D7D">
        <w:rPr>
          <w:rFonts w:ascii="Arial" w:hAnsi="Arial" w:cs="Arial"/>
        </w:rPr>
        <w:t xml:space="preserve"> 11. 2023</w:t>
      </w:r>
      <w:r>
        <w:br w:type="page" w:clear="all"/>
      </w:r>
    </w:p>
    <w:p w:rsidR="003874D7" w:rsidRDefault="00165D7D" w:rsidP="00511420">
      <w:pPr>
        <w:pStyle w:val="Nadpis1"/>
        <w:jc w:val="left"/>
        <w:rPr>
          <w:rFonts w:ascii="Arial" w:hAnsi="Arial" w:cs="Arial"/>
          <w:sz w:val="24"/>
        </w:rPr>
      </w:pPr>
      <w:bookmarkStart w:id="2" w:name="_Toc151370578"/>
      <w:r>
        <w:rPr>
          <w:rFonts w:ascii="Arial" w:hAnsi="Arial" w:cs="Arial"/>
          <w:i/>
          <w:iCs/>
          <w:color w:val="0070C0"/>
          <w:sz w:val="24"/>
        </w:rPr>
        <w:lastRenderedPageBreak/>
        <w:t>ZÁKLADNÍ CHARAKTERISTIKA ZAŘÍZENÍ</w:t>
      </w:r>
      <w:bookmarkEnd w:id="2"/>
    </w:p>
    <w:p w:rsidR="003874D7" w:rsidRDefault="00165D7D" w:rsidP="00511420">
      <w:pPr>
        <w:pStyle w:val="Nadpis5"/>
        <w:spacing w:line="240" w:lineRule="auto"/>
        <w:ind w:left="0"/>
        <w:rPr>
          <w:rFonts w:ascii="Arial" w:hAnsi="Arial" w:cs="Arial"/>
          <w:u w:val="none"/>
        </w:rPr>
      </w:pPr>
      <w:r>
        <w:rPr>
          <w:rFonts w:ascii="Arial" w:hAnsi="Arial" w:cs="Arial"/>
          <w:u w:val="none"/>
        </w:rPr>
        <w:t xml:space="preserve">             </w:t>
      </w:r>
    </w:p>
    <w:p w:rsidR="003874D7" w:rsidRDefault="00165D7D" w:rsidP="00511420">
      <w:pPr>
        <w:pStyle w:val="Nadpis5"/>
        <w:spacing w:line="240" w:lineRule="auto"/>
        <w:ind w:left="708"/>
        <w:jc w:val="both"/>
        <w:rPr>
          <w:rFonts w:ascii="Arial" w:hAnsi="Arial" w:cs="Arial"/>
          <w:u w:val="none"/>
        </w:rPr>
      </w:pPr>
      <w:r>
        <w:rPr>
          <w:rFonts w:ascii="Arial" w:hAnsi="Arial" w:cs="Arial"/>
          <w:u w:val="none"/>
        </w:rPr>
        <w:t xml:space="preserve">    Název zařízení, sídlo, právní forma, IČO</w:t>
      </w:r>
    </w:p>
    <w:p w:rsidR="003874D7" w:rsidRDefault="00165D7D" w:rsidP="00511420">
      <w:pPr>
        <w:jc w:val="both"/>
        <w:rPr>
          <w:rFonts w:ascii="Arial" w:hAnsi="Arial" w:cs="Arial"/>
        </w:rPr>
      </w:pPr>
      <w:r>
        <w:rPr>
          <w:rFonts w:ascii="Arial" w:hAnsi="Arial" w:cs="Arial"/>
        </w:rPr>
        <w:tab/>
        <w:t xml:space="preserve">    Dům dětí a mládeže Vila Tereza, Uničov</w:t>
      </w:r>
    </w:p>
    <w:p w:rsidR="003874D7" w:rsidRDefault="00165D7D" w:rsidP="00511420">
      <w:pPr>
        <w:jc w:val="both"/>
        <w:rPr>
          <w:rFonts w:ascii="Arial" w:hAnsi="Arial" w:cs="Arial"/>
        </w:rPr>
      </w:pPr>
      <w:r>
        <w:rPr>
          <w:rFonts w:ascii="Arial" w:hAnsi="Arial" w:cs="Arial"/>
        </w:rPr>
        <w:t xml:space="preserve">               Nádražní 530, Uničov 78391</w:t>
      </w:r>
    </w:p>
    <w:p w:rsidR="003874D7" w:rsidRDefault="00165D7D" w:rsidP="00511420">
      <w:pPr>
        <w:jc w:val="both"/>
        <w:rPr>
          <w:rFonts w:ascii="Arial" w:hAnsi="Arial" w:cs="Arial"/>
        </w:rPr>
      </w:pPr>
      <w:r>
        <w:rPr>
          <w:rFonts w:ascii="Arial" w:hAnsi="Arial" w:cs="Arial"/>
        </w:rPr>
        <w:tab/>
        <w:t xml:space="preserve">    DDM Vila Tereza, Uničov je školské zařízení- příspěvková organizace.</w:t>
      </w:r>
    </w:p>
    <w:p w:rsidR="003874D7" w:rsidRDefault="00165D7D" w:rsidP="00511420">
      <w:pPr>
        <w:jc w:val="both"/>
        <w:rPr>
          <w:rFonts w:ascii="Arial" w:hAnsi="Arial" w:cs="Arial"/>
        </w:rPr>
      </w:pPr>
      <w:r>
        <w:rPr>
          <w:rFonts w:ascii="Arial" w:hAnsi="Arial" w:cs="Arial"/>
        </w:rPr>
        <w:tab/>
        <w:t xml:space="preserve">    IČO :  </w:t>
      </w:r>
      <w:r>
        <w:rPr>
          <w:rFonts w:ascii="Arial" w:hAnsi="Arial" w:cs="Arial"/>
        </w:rPr>
        <w:tab/>
        <w:t>47654392</w:t>
      </w:r>
    </w:p>
    <w:p w:rsidR="003874D7" w:rsidRDefault="00165D7D" w:rsidP="00511420">
      <w:pPr>
        <w:jc w:val="both"/>
        <w:rPr>
          <w:rFonts w:ascii="Arial" w:hAnsi="Arial" w:cs="Arial"/>
        </w:rPr>
      </w:pPr>
      <w:r>
        <w:rPr>
          <w:rFonts w:ascii="Arial" w:hAnsi="Arial" w:cs="Arial"/>
        </w:rPr>
        <w:tab/>
        <w:t xml:space="preserve">    IZO :</w:t>
      </w:r>
      <w:r>
        <w:rPr>
          <w:rFonts w:ascii="Arial" w:hAnsi="Arial" w:cs="Arial"/>
        </w:rPr>
        <w:tab/>
        <w:t>047654392</w:t>
      </w:r>
    </w:p>
    <w:p w:rsidR="003874D7" w:rsidRDefault="00165D7D" w:rsidP="00511420">
      <w:pPr>
        <w:jc w:val="both"/>
        <w:rPr>
          <w:rFonts w:ascii="Arial" w:hAnsi="Arial" w:cs="Arial"/>
        </w:rPr>
      </w:pPr>
      <w:r>
        <w:rPr>
          <w:rFonts w:ascii="Arial" w:hAnsi="Arial" w:cs="Arial"/>
        </w:rPr>
        <w:tab/>
        <w:t xml:space="preserve">    telefon :</w:t>
      </w:r>
      <w:r>
        <w:rPr>
          <w:rFonts w:ascii="Arial" w:hAnsi="Arial" w:cs="Arial"/>
        </w:rPr>
        <w:tab/>
        <w:t>585051156, 725555453</w:t>
      </w:r>
    </w:p>
    <w:p w:rsidR="003874D7" w:rsidRDefault="00165D7D" w:rsidP="00511420">
      <w:pPr>
        <w:ind w:left="708" w:hanging="708"/>
        <w:jc w:val="both"/>
        <w:rPr>
          <w:rFonts w:ascii="Arial" w:hAnsi="Arial" w:cs="Arial"/>
        </w:rPr>
      </w:pPr>
      <w:r>
        <w:rPr>
          <w:rFonts w:ascii="Arial" w:hAnsi="Arial" w:cs="Arial"/>
        </w:rPr>
        <w:tab/>
        <w:t xml:space="preserve">    facebook:  DDMVilaTereza</w:t>
      </w:r>
    </w:p>
    <w:p w:rsidR="003874D7" w:rsidRDefault="00165D7D" w:rsidP="00511420">
      <w:pPr>
        <w:jc w:val="both"/>
        <w:rPr>
          <w:rFonts w:ascii="Arial" w:hAnsi="Arial" w:cs="Arial"/>
        </w:rPr>
      </w:pPr>
      <w:r>
        <w:rPr>
          <w:rFonts w:ascii="Arial" w:hAnsi="Arial" w:cs="Arial"/>
        </w:rPr>
        <w:t xml:space="preserve">                 </w:t>
      </w:r>
    </w:p>
    <w:p w:rsidR="003874D7" w:rsidRDefault="00165D7D" w:rsidP="00511420">
      <w:pPr>
        <w:jc w:val="both"/>
        <w:rPr>
          <w:rFonts w:ascii="Arial" w:hAnsi="Arial" w:cs="Arial"/>
        </w:rPr>
      </w:pPr>
      <w:r>
        <w:rPr>
          <w:rFonts w:ascii="Arial" w:hAnsi="Arial" w:cs="Arial"/>
        </w:rPr>
        <w:t xml:space="preserve">              www adresa</w:t>
      </w:r>
      <w:r>
        <w:rPr>
          <w:rFonts w:ascii="Arial" w:hAnsi="Arial" w:cs="Arial"/>
          <w:color w:val="0033CC"/>
          <w:u w:val="single"/>
        </w:rPr>
        <w:t xml:space="preserve">: </w:t>
      </w:r>
      <w:hyperlink r:id="rId9" w:tooltip="http://www.ddm/" w:history="1">
        <w:r>
          <w:rPr>
            <w:rStyle w:val="Hypertextovodkaz"/>
            <w:rFonts w:ascii="Arial" w:hAnsi="Arial" w:cs="Arial"/>
            <w:color w:val="0033CC"/>
          </w:rPr>
          <w:t>www.ddm</w:t>
        </w:r>
      </w:hyperlink>
      <w:r>
        <w:rPr>
          <w:rFonts w:ascii="Arial" w:hAnsi="Arial" w:cs="Arial"/>
          <w:color w:val="0033CC"/>
          <w:u w:val="single"/>
        </w:rPr>
        <w:t>-unicov.cz</w:t>
      </w:r>
    </w:p>
    <w:p w:rsidR="003874D7" w:rsidRDefault="00165D7D" w:rsidP="00511420">
      <w:pPr>
        <w:jc w:val="both"/>
        <w:rPr>
          <w:rStyle w:val="Hypertextovodkaz"/>
          <w:rFonts w:ascii="Arial" w:hAnsi="Arial" w:cs="Arial"/>
        </w:rPr>
      </w:pPr>
      <w:r>
        <w:rPr>
          <w:rFonts w:ascii="Arial" w:hAnsi="Arial" w:cs="Arial"/>
        </w:rPr>
        <w:tab/>
        <w:t xml:space="preserve">   e-mail :</w:t>
      </w:r>
      <w:r>
        <w:rPr>
          <w:rFonts w:ascii="Arial" w:hAnsi="Arial" w:cs="Arial"/>
        </w:rPr>
        <w:tab/>
        <w:t xml:space="preserve">    </w:t>
      </w:r>
      <w:hyperlink r:id="rId10" w:tooltip="mailto:ddm-unicov@st.mcs.cz" w:history="1">
        <w:r>
          <w:rPr>
            <w:rStyle w:val="Hypertextovodkaz"/>
            <w:rFonts w:ascii="Arial" w:hAnsi="Arial" w:cs="Arial"/>
          </w:rPr>
          <w:t>info@ddm-unicov.cz</w:t>
        </w:r>
      </w:hyperlink>
      <w:r>
        <w:rPr>
          <w:rFonts w:ascii="Arial" w:hAnsi="Arial" w:cs="Arial"/>
        </w:rPr>
        <w:t xml:space="preserve">, </w:t>
      </w:r>
      <w:hyperlink r:id="rId11" w:tooltip="mailto:smitalova@ddm-unicov.cz" w:history="1">
        <w:r>
          <w:rPr>
            <w:rStyle w:val="Hypertextovodkaz"/>
            <w:rFonts w:ascii="Arial" w:hAnsi="Arial" w:cs="Arial"/>
          </w:rPr>
          <w:t>smitalova@ddm-unicov.cz</w:t>
        </w:r>
      </w:hyperlink>
    </w:p>
    <w:p w:rsidR="003874D7" w:rsidRDefault="00165D7D" w:rsidP="00511420">
      <w:pPr>
        <w:jc w:val="both"/>
        <w:rPr>
          <w:rStyle w:val="Hypertextovodkaz"/>
          <w:rFonts w:ascii="Arial" w:hAnsi="Arial" w:cs="Arial"/>
        </w:rPr>
      </w:pPr>
      <w:r>
        <w:rPr>
          <w:rStyle w:val="Hypertextovodkaz"/>
          <w:rFonts w:ascii="Arial" w:hAnsi="Arial" w:cs="Arial"/>
        </w:rPr>
        <w:t xml:space="preserve">  </w:t>
      </w:r>
    </w:p>
    <w:p w:rsidR="003874D7" w:rsidRDefault="00165D7D" w:rsidP="00511420">
      <w:pPr>
        <w:pStyle w:val="Nadpis1"/>
        <w:jc w:val="both"/>
        <w:rPr>
          <w:rFonts w:ascii="Arial" w:hAnsi="Arial" w:cs="Arial"/>
          <w:sz w:val="24"/>
        </w:rPr>
      </w:pPr>
      <w:r>
        <w:rPr>
          <w:rStyle w:val="Hypertextovodkaz"/>
          <w:rFonts w:ascii="Arial" w:hAnsi="Arial" w:cs="Arial"/>
          <w:sz w:val="24"/>
        </w:rPr>
        <w:t xml:space="preserve">                 </w:t>
      </w:r>
    </w:p>
    <w:p w:rsidR="003874D7" w:rsidRDefault="00165D7D" w:rsidP="00511420">
      <w:pPr>
        <w:jc w:val="both"/>
        <w:rPr>
          <w:rFonts w:ascii="Arial" w:hAnsi="Arial" w:cs="Arial"/>
          <w:b/>
          <w:bCs/>
        </w:rPr>
      </w:pPr>
      <w:r>
        <w:rPr>
          <w:rFonts w:ascii="Arial" w:hAnsi="Arial" w:cs="Arial"/>
          <w:color w:val="000000" w:themeColor="text1"/>
        </w:rPr>
        <w:t xml:space="preserve">              </w:t>
      </w:r>
      <w:r>
        <w:rPr>
          <w:rFonts w:ascii="Arial" w:hAnsi="Arial" w:cs="Arial"/>
        </w:rPr>
        <w:t xml:space="preserve"> </w:t>
      </w:r>
      <w:r>
        <w:rPr>
          <w:rFonts w:ascii="Arial" w:hAnsi="Arial" w:cs="Arial"/>
          <w:b/>
          <w:bCs/>
        </w:rPr>
        <w:t>Zřizovatel</w:t>
      </w:r>
    </w:p>
    <w:p w:rsidR="003874D7" w:rsidRDefault="003874D7" w:rsidP="00511420">
      <w:pPr>
        <w:jc w:val="both"/>
        <w:rPr>
          <w:rFonts w:ascii="Arial" w:hAnsi="Arial" w:cs="Arial"/>
          <w:b/>
          <w:bCs/>
          <w:u w:val="single"/>
        </w:rPr>
      </w:pPr>
    </w:p>
    <w:p w:rsidR="003874D7" w:rsidRDefault="00165D7D" w:rsidP="00511420">
      <w:pPr>
        <w:jc w:val="both"/>
        <w:rPr>
          <w:rFonts w:ascii="Arial" w:hAnsi="Arial" w:cs="Arial"/>
        </w:rPr>
      </w:pPr>
      <w:r>
        <w:rPr>
          <w:rFonts w:ascii="Arial" w:hAnsi="Arial" w:cs="Arial"/>
        </w:rPr>
        <w:tab/>
        <w:t xml:space="preserve">    Do 31.3.2001 - Školský úřad Olomouc, Wellnerova 25, 779 00 Olomouc</w:t>
      </w:r>
    </w:p>
    <w:p w:rsidR="003874D7" w:rsidRDefault="00165D7D" w:rsidP="00511420">
      <w:pPr>
        <w:ind w:firstLine="708"/>
        <w:jc w:val="both"/>
        <w:rPr>
          <w:rFonts w:ascii="Arial" w:hAnsi="Arial" w:cs="Arial"/>
        </w:rPr>
      </w:pPr>
      <w:r>
        <w:rPr>
          <w:rFonts w:ascii="Arial" w:hAnsi="Arial" w:cs="Arial"/>
        </w:rPr>
        <w:t xml:space="preserve">    Od 1.4.2001 -</w:t>
      </w:r>
      <w:r>
        <w:rPr>
          <w:rFonts w:ascii="Arial" w:hAnsi="Arial" w:cs="Arial"/>
          <w:b/>
        </w:rPr>
        <w:t xml:space="preserve">   Olomoucký kraj,</w:t>
      </w:r>
      <w:r>
        <w:rPr>
          <w:rFonts w:ascii="Arial" w:hAnsi="Arial" w:cs="Arial"/>
        </w:rPr>
        <w:t xml:space="preserve"> KÚ odbor školství, mládeže</w:t>
      </w:r>
    </w:p>
    <w:p w:rsidR="003874D7" w:rsidRDefault="00165D7D" w:rsidP="00511420">
      <w:pPr>
        <w:ind w:firstLine="708"/>
        <w:jc w:val="both"/>
        <w:rPr>
          <w:rFonts w:ascii="Arial" w:hAnsi="Arial" w:cs="Arial"/>
        </w:rPr>
      </w:pPr>
      <w:r>
        <w:rPr>
          <w:rFonts w:ascii="Arial" w:hAnsi="Arial" w:cs="Arial"/>
        </w:rPr>
        <w:t xml:space="preserve">                             a tělovýchovy, Jeremenkova 40A, 779 11 Olomouc</w:t>
      </w:r>
      <w:r>
        <w:rPr>
          <w:rFonts w:ascii="Arial" w:hAnsi="Arial" w:cs="Arial"/>
        </w:rPr>
        <w:tab/>
      </w:r>
    </w:p>
    <w:p w:rsidR="003874D7" w:rsidRDefault="003874D7" w:rsidP="00511420">
      <w:pPr>
        <w:ind w:firstLine="708"/>
        <w:jc w:val="both"/>
        <w:rPr>
          <w:rFonts w:ascii="Arial" w:hAnsi="Arial" w:cs="Arial"/>
        </w:rPr>
      </w:pPr>
    </w:p>
    <w:p w:rsidR="003874D7" w:rsidRDefault="00165D7D" w:rsidP="00511420">
      <w:pPr>
        <w:ind w:firstLine="708"/>
        <w:jc w:val="both"/>
        <w:rPr>
          <w:rFonts w:ascii="Arial" w:hAnsi="Arial" w:cs="Arial"/>
        </w:rPr>
      </w:pPr>
      <w:r>
        <w:rPr>
          <w:rFonts w:ascii="Arial" w:hAnsi="Arial" w:cs="Arial"/>
        </w:rPr>
        <w:t xml:space="preserve">    </w:t>
      </w:r>
      <w:r>
        <w:rPr>
          <w:rFonts w:ascii="Arial" w:hAnsi="Arial" w:cs="Arial"/>
          <w:b/>
          <w:bCs/>
        </w:rPr>
        <w:t>Ředitel zařízení</w:t>
      </w:r>
    </w:p>
    <w:p w:rsidR="003874D7" w:rsidRDefault="003874D7" w:rsidP="00511420">
      <w:pPr>
        <w:ind w:firstLine="708"/>
        <w:jc w:val="both"/>
        <w:rPr>
          <w:rFonts w:ascii="Arial" w:hAnsi="Arial" w:cs="Arial"/>
        </w:rPr>
      </w:pPr>
    </w:p>
    <w:p w:rsidR="003874D7" w:rsidRDefault="00165D7D" w:rsidP="00511420">
      <w:pPr>
        <w:ind w:firstLine="708"/>
        <w:jc w:val="both"/>
        <w:rPr>
          <w:rFonts w:ascii="Arial" w:hAnsi="Arial" w:cs="Arial"/>
        </w:rPr>
      </w:pPr>
      <w:r>
        <w:rPr>
          <w:rFonts w:ascii="Arial" w:hAnsi="Arial" w:cs="Arial"/>
        </w:rPr>
        <w:t xml:space="preserve">    Mgr. Dagmar Smitalová</w:t>
      </w:r>
    </w:p>
    <w:p w:rsidR="003874D7" w:rsidRDefault="00165D7D" w:rsidP="00511420">
      <w:pPr>
        <w:ind w:firstLine="708"/>
        <w:jc w:val="both"/>
        <w:rPr>
          <w:rFonts w:ascii="Arial" w:hAnsi="Arial" w:cs="Arial"/>
        </w:rPr>
      </w:pPr>
      <w:r>
        <w:rPr>
          <w:rFonts w:ascii="Arial" w:hAnsi="Arial" w:cs="Arial"/>
        </w:rPr>
        <w:t xml:space="preserve">    Nar. 3.8.1963</w:t>
      </w:r>
    </w:p>
    <w:p w:rsidR="003874D7" w:rsidRDefault="00165D7D" w:rsidP="00511420">
      <w:pPr>
        <w:ind w:firstLine="708"/>
        <w:jc w:val="both"/>
        <w:rPr>
          <w:rFonts w:ascii="Arial" w:hAnsi="Arial" w:cs="Arial"/>
        </w:rPr>
      </w:pPr>
      <w:r>
        <w:rPr>
          <w:rFonts w:ascii="Arial" w:hAnsi="Arial" w:cs="Arial"/>
        </w:rPr>
        <w:t xml:space="preserve">    U Stadionu 850</w:t>
      </w:r>
    </w:p>
    <w:p w:rsidR="003874D7" w:rsidRDefault="00165D7D" w:rsidP="00511420">
      <w:pPr>
        <w:ind w:firstLine="708"/>
        <w:jc w:val="both"/>
        <w:rPr>
          <w:rFonts w:ascii="Arial" w:hAnsi="Arial" w:cs="Arial"/>
        </w:rPr>
      </w:pPr>
      <w:r>
        <w:rPr>
          <w:rFonts w:ascii="Arial" w:hAnsi="Arial" w:cs="Arial"/>
        </w:rPr>
        <w:t xml:space="preserve">    783 91 Uničov</w:t>
      </w:r>
    </w:p>
    <w:p w:rsidR="003874D7" w:rsidRDefault="00165D7D" w:rsidP="00511420">
      <w:pPr>
        <w:ind w:firstLine="708"/>
        <w:jc w:val="both"/>
        <w:rPr>
          <w:rFonts w:ascii="Arial" w:hAnsi="Arial" w:cs="Arial"/>
        </w:rPr>
      </w:pPr>
      <w:r>
        <w:rPr>
          <w:rFonts w:ascii="Arial" w:hAnsi="Arial" w:cs="Arial"/>
        </w:rPr>
        <w:t xml:space="preserve">    ve funkci ředitele od 1.9.2018</w:t>
      </w:r>
    </w:p>
    <w:p w:rsidR="003874D7" w:rsidRDefault="003874D7" w:rsidP="00511420">
      <w:pPr>
        <w:ind w:firstLine="708"/>
        <w:jc w:val="both"/>
        <w:rPr>
          <w:rFonts w:ascii="Arial" w:hAnsi="Arial" w:cs="Arial"/>
        </w:rPr>
      </w:pPr>
    </w:p>
    <w:p w:rsidR="003874D7" w:rsidRDefault="00165D7D" w:rsidP="00511420">
      <w:pPr>
        <w:pStyle w:val="Nadpis6"/>
        <w:jc w:val="both"/>
        <w:rPr>
          <w:rFonts w:ascii="Arial" w:hAnsi="Arial" w:cs="Arial"/>
        </w:rPr>
      </w:pPr>
      <w:r>
        <w:rPr>
          <w:rFonts w:ascii="Arial" w:hAnsi="Arial" w:cs="Arial"/>
        </w:rPr>
        <w:t xml:space="preserve">    Datum vzniku zařízení</w:t>
      </w:r>
    </w:p>
    <w:p w:rsidR="003874D7" w:rsidRDefault="00165D7D" w:rsidP="00511420">
      <w:pPr>
        <w:ind w:firstLine="708"/>
        <w:jc w:val="both"/>
        <w:rPr>
          <w:rFonts w:ascii="Arial" w:hAnsi="Arial" w:cs="Arial"/>
        </w:rPr>
      </w:pPr>
      <w:r>
        <w:rPr>
          <w:rFonts w:ascii="Arial" w:hAnsi="Arial" w:cs="Arial"/>
        </w:rPr>
        <w:t xml:space="preserve"> </w:t>
      </w:r>
    </w:p>
    <w:p w:rsidR="003874D7" w:rsidRDefault="00165D7D" w:rsidP="00511420">
      <w:pPr>
        <w:ind w:firstLine="708"/>
        <w:jc w:val="both"/>
        <w:rPr>
          <w:rFonts w:ascii="Arial" w:hAnsi="Arial" w:cs="Arial"/>
        </w:rPr>
      </w:pPr>
      <w:r>
        <w:rPr>
          <w:rFonts w:ascii="Arial" w:hAnsi="Arial" w:cs="Arial"/>
        </w:rPr>
        <w:t xml:space="preserve">    1983 -  Dům pionýrů a mládeže</w:t>
      </w:r>
    </w:p>
    <w:p w:rsidR="003874D7" w:rsidRDefault="00165D7D" w:rsidP="00511420">
      <w:pPr>
        <w:ind w:firstLine="708"/>
        <w:jc w:val="both"/>
        <w:rPr>
          <w:rFonts w:ascii="Arial" w:hAnsi="Arial" w:cs="Arial"/>
        </w:rPr>
      </w:pPr>
      <w:r>
        <w:rPr>
          <w:rFonts w:ascii="Arial" w:hAnsi="Arial" w:cs="Arial"/>
        </w:rPr>
        <w:t xml:space="preserve">    1990 -  Dům dětí a mládeže „Vila Tereza“ Uničov</w:t>
      </w:r>
    </w:p>
    <w:p w:rsidR="003874D7" w:rsidRDefault="003874D7" w:rsidP="00511420">
      <w:pPr>
        <w:ind w:firstLine="708"/>
        <w:jc w:val="both"/>
        <w:rPr>
          <w:rFonts w:ascii="Arial" w:hAnsi="Arial" w:cs="Arial"/>
        </w:rPr>
      </w:pPr>
    </w:p>
    <w:p w:rsidR="003874D7" w:rsidRDefault="00165D7D" w:rsidP="00511420">
      <w:pPr>
        <w:ind w:firstLine="708"/>
        <w:jc w:val="both"/>
        <w:rPr>
          <w:rFonts w:ascii="Arial" w:hAnsi="Arial" w:cs="Arial"/>
        </w:rPr>
      </w:pPr>
      <w:r>
        <w:rPr>
          <w:rFonts w:ascii="Arial" w:hAnsi="Arial" w:cs="Arial"/>
        </w:rPr>
        <w:t xml:space="preserve">    </w:t>
      </w:r>
      <w:r>
        <w:rPr>
          <w:rFonts w:ascii="Arial" w:hAnsi="Arial" w:cs="Arial"/>
          <w:b/>
          <w:bCs/>
        </w:rPr>
        <w:t>Datum zařazení do sítě škol</w:t>
      </w:r>
    </w:p>
    <w:p w:rsidR="003874D7" w:rsidRDefault="003874D7" w:rsidP="00511420">
      <w:pPr>
        <w:ind w:firstLine="708"/>
        <w:jc w:val="both"/>
        <w:rPr>
          <w:rFonts w:ascii="Arial" w:hAnsi="Arial" w:cs="Arial"/>
        </w:rPr>
      </w:pPr>
    </w:p>
    <w:p w:rsidR="003874D7" w:rsidRDefault="00165D7D" w:rsidP="00511420">
      <w:pPr>
        <w:ind w:firstLine="708"/>
        <w:jc w:val="both"/>
        <w:rPr>
          <w:rFonts w:ascii="Arial" w:hAnsi="Arial" w:cs="Arial"/>
        </w:rPr>
      </w:pPr>
      <w:r>
        <w:rPr>
          <w:rFonts w:ascii="Arial" w:hAnsi="Arial" w:cs="Arial"/>
        </w:rPr>
        <w:t xml:space="preserve">    24.5.1996 </w:t>
      </w:r>
    </w:p>
    <w:p w:rsidR="003874D7" w:rsidRDefault="00165D7D" w:rsidP="00511420">
      <w:pPr>
        <w:ind w:firstLine="708"/>
        <w:jc w:val="both"/>
        <w:rPr>
          <w:rFonts w:ascii="Arial" w:hAnsi="Arial" w:cs="Arial"/>
        </w:rPr>
      </w:pPr>
      <w:r>
        <w:rPr>
          <w:rFonts w:ascii="Arial" w:hAnsi="Arial" w:cs="Arial"/>
        </w:rPr>
        <w:t xml:space="preserve">    poslední změna k 1.3.2017</w:t>
      </w:r>
    </w:p>
    <w:p w:rsidR="003874D7" w:rsidRDefault="003874D7" w:rsidP="00511420">
      <w:pPr>
        <w:ind w:firstLine="708"/>
        <w:jc w:val="both"/>
        <w:rPr>
          <w:rFonts w:ascii="Arial" w:hAnsi="Arial" w:cs="Arial"/>
        </w:rPr>
      </w:pPr>
    </w:p>
    <w:p w:rsidR="003874D7" w:rsidRDefault="00165D7D" w:rsidP="00511420">
      <w:pPr>
        <w:ind w:firstLine="708"/>
        <w:jc w:val="both"/>
        <w:rPr>
          <w:rFonts w:ascii="Arial" w:hAnsi="Arial" w:cs="Arial"/>
          <w:b/>
          <w:bCs/>
        </w:rPr>
      </w:pPr>
      <w:r>
        <w:rPr>
          <w:rFonts w:ascii="Arial" w:hAnsi="Arial" w:cs="Arial"/>
        </w:rPr>
        <w:t xml:space="preserve">    </w:t>
      </w:r>
      <w:r>
        <w:rPr>
          <w:rFonts w:ascii="Arial" w:hAnsi="Arial" w:cs="Arial"/>
          <w:b/>
          <w:bCs/>
        </w:rPr>
        <w:t>Součást zařízení, odloučená pracoviště</w:t>
      </w:r>
    </w:p>
    <w:p w:rsidR="003874D7" w:rsidRDefault="003874D7" w:rsidP="00511420">
      <w:pPr>
        <w:ind w:firstLine="708"/>
        <w:jc w:val="both"/>
        <w:rPr>
          <w:rFonts w:ascii="Arial" w:hAnsi="Arial" w:cs="Arial"/>
          <w:b/>
          <w:bCs/>
          <w:u w:val="single"/>
        </w:rPr>
      </w:pPr>
    </w:p>
    <w:p w:rsidR="003874D7" w:rsidRDefault="00165D7D" w:rsidP="00511420">
      <w:pPr>
        <w:ind w:firstLine="708"/>
        <w:jc w:val="both"/>
        <w:rPr>
          <w:rFonts w:ascii="Arial" w:hAnsi="Arial" w:cs="Arial"/>
        </w:rPr>
      </w:pPr>
      <w:r>
        <w:rPr>
          <w:rFonts w:ascii="Arial" w:hAnsi="Arial" w:cs="Arial"/>
        </w:rPr>
        <w:t xml:space="preserve">    Areál DDM   -     hlavní budova DDM, Nádražní 530 </w:t>
      </w:r>
    </w:p>
    <w:p w:rsidR="003874D7" w:rsidRDefault="00165D7D" w:rsidP="00511420">
      <w:pPr>
        <w:ind w:firstLine="708"/>
        <w:jc w:val="both"/>
        <w:rPr>
          <w:rFonts w:ascii="Arial" w:hAnsi="Arial" w:cs="Arial"/>
        </w:rPr>
      </w:pPr>
      <w:r>
        <w:rPr>
          <w:rFonts w:ascii="Arial" w:hAnsi="Arial" w:cs="Arial"/>
        </w:rPr>
        <w:t xml:space="preserve">                         -     vedlejší budova DDM, Nádražní 530 </w:t>
      </w:r>
    </w:p>
    <w:p w:rsidR="003874D7" w:rsidRDefault="00165D7D" w:rsidP="00511420">
      <w:pPr>
        <w:ind w:left="2148"/>
        <w:jc w:val="both"/>
        <w:rPr>
          <w:rFonts w:ascii="Arial" w:hAnsi="Arial" w:cs="Arial"/>
        </w:rPr>
      </w:pPr>
      <w:r>
        <w:rPr>
          <w:rFonts w:ascii="Arial" w:hAnsi="Arial" w:cs="Arial"/>
        </w:rPr>
        <w:t xml:space="preserve">   -     stoly na stolní tenis, opičí dráha,hřiště </w:t>
      </w:r>
    </w:p>
    <w:p w:rsidR="003874D7" w:rsidRDefault="00165D7D" w:rsidP="00511420">
      <w:pPr>
        <w:jc w:val="both"/>
        <w:rPr>
          <w:rFonts w:ascii="Arial" w:hAnsi="Arial" w:cs="Arial"/>
        </w:rPr>
      </w:pPr>
      <w:r>
        <w:rPr>
          <w:rFonts w:ascii="Arial" w:hAnsi="Arial" w:cs="Arial"/>
        </w:rPr>
        <w:t xml:space="preserve">                                   -     dětská zahrada a pískoviště </w:t>
      </w:r>
    </w:p>
    <w:p w:rsidR="003874D7" w:rsidRDefault="00165D7D" w:rsidP="00511420">
      <w:pPr>
        <w:ind w:firstLine="708"/>
        <w:jc w:val="both"/>
        <w:rPr>
          <w:rFonts w:ascii="Arial" w:hAnsi="Arial" w:cs="Arial"/>
        </w:rPr>
      </w:pPr>
      <w:r>
        <w:rPr>
          <w:rFonts w:ascii="Arial" w:hAnsi="Arial" w:cs="Arial"/>
        </w:rPr>
        <w:t xml:space="preserve">                               místa poskytování dalšího vzdělávání</w:t>
      </w:r>
    </w:p>
    <w:p w:rsidR="003874D7" w:rsidRDefault="00165D7D" w:rsidP="00511420">
      <w:pPr>
        <w:ind w:firstLine="708"/>
        <w:jc w:val="both"/>
        <w:rPr>
          <w:rFonts w:ascii="Arial" w:hAnsi="Arial" w:cs="Arial"/>
        </w:rPr>
      </w:pPr>
      <w:r>
        <w:rPr>
          <w:rFonts w:ascii="Arial" w:hAnsi="Arial" w:cs="Arial"/>
        </w:rPr>
        <w:t xml:space="preserve">                         -    Dětské dopravní hřiště Sadová 2, Uničov</w:t>
      </w:r>
    </w:p>
    <w:p w:rsidR="003874D7" w:rsidRDefault="00165D7D" w:rsidP="00511420">
      <w:pPr>
        <w:jc w:val="both"/>
        <w:rPr>
          <w:rFonts w:ascii="Arial" w:hAnsi="Arial" w:cs="Arial"/>
        </w:rPr>
      </w:pPr>
      <w:r>
        <w:rPr>
          <w:rFonts w:ascii="Arial" w:hAnsi="Arial" w:cs="Arial"/>
        </w:rPr>
        <w:t xml:space="preserve">                                   -     SPŠ a OA Uničov, ZŠ U Stadionu, Uničov, ZŠ Libina</w:t>
      </w:r>
    </w:p>
    <w:p w:rsidR="003874D7" w:rsidRDefault="00165D7D" w:rsidP="00511420">
      <w:pPr>
        <w:jc w:val="both"/>
        <w:rPr>
          <w:rFonts w:ascii="Arial" w:hAnsi="Arial" w:cs="Arial"/>
        </w:rPr>
      </w:pPr>
      <w:r>
        <w:rPr>
          <w:rFonts w:ascii="Arial" w:hAnsi="Arial" w:cs="Arial"/>
        </w:rPr>
        <w:t xml:space="preserve">                                   -     ZŠ Dlouhá Loučka, ZŠ Troubelice</w:t>
      </w:r>
      <w:r>
        <w:rPr>
          <w:rFonts w:ascii="Arial" w:hAnsi="Arial" w:cs="Arial"/>
        </w:rPr>
        <w:tab/>
      </w:r>
    </w:p>
    <w:p w:rsidR="003874D7" w:rsidRDefault="00165D7D" w:rsidP="00511420">
      <w:pPr>
        <w:pStyle w:val="Nadpis1"/>
        <w:jc w:val="both"/>
        <w:rPr>
          <w:rFonts w:ascii="Arial" w:hAnsi="Arial" w:cs="Arial"/>
          <w:color w:val="0070C0"/>
          <w:sz w:val="24"/>
        </w:rPr>
      </w:pPr>
      <w:bookmarkStart w:id="3" w:name="_Toc151370579"/>
      <w:r>
        <w:rPr>
          <w:rFonts w:ascii="Arial" w:hAnsi="Arial" w:cs="Arial"/>
          <w:color w:val="0070C0"/>
          <w:sz w:val="24"/>
        </w:rPr>
        <w:lastRenderedPageBreak/>
        <w:t>Úvod</w:t>
      </w:r>
      <w:bookmarkEnd w:id="3"/>
    </w:p>
    <w:p w:rsidR="003874D7" w:rsidRDefault="003874D7" w:rsidP="00511420">
      <w:pPr>
        <w:ind w:left="708"/>
        <w:rPr>
          <w:rFonts w:ascii="Arial" w:hAnsi="Arial" w:cs="Arial"/>
          <w:b/>
          <w:color w:val="0070C0"/>
        </w:rPr>
      </w:pPr>
    </w:p>
    <w:p w:rsidR="003874D7" w:rsidRDefault="00165D7D" w:rsidP="00511420">
      <w:pPr>
        <w:jc w:val="both"/>
        <w:rPr>
          <w:rFonts w:ascii="Arial" w:hAnsi="Arial" w:cs="Arial"/>
        </w:rPr>
      </w:pPr>
      <w:r>
        <w:rPr>
          <w:rFonts w:ascii="Arial" w:hAnsi="Arial" w:cs="Arial"/>
        </w:rPr>
        <w:t>Zájmové vzdělávání, i když neposkytuje stupeň vzdělání, se zabývá aktivitami potřebnými pro rozvoj osobnosti, kompenzuje jednostrannou zátěž ze školy, duševní hygienu, má funkci výchovnou, vzdělávací, kulturní, preventivní, zdravotní, relaxační a regenerační, sociální, rozvíjí schopnosti, znalosti, dovednosti, nadání, upevňuje sociální vztahy.</w:t>
      </w:r>
    </w:p>
    <w:p w:rsidR="003874D7" w:rsidRDefault="00165D7D" w:rsidP="00511420">
      <w:pPr>
        <w:jc w:val="both"/>
        <w:rPr>
          <w:rFonts w:ascii="Arial" w:hAnsi="Arial" w:cs="Arial"/>
          <w:color w:val="000000"/>
        </w:rPr>
      </w:pPr>
      <w:r>
        <w:rPr>
          <w:rFonts w:ascii="Arial" w:hAnsi="Arial" w:cs="Arial"/>
          <w:color w:val="000000"/>
        </w:rPr>
        <w:t xml:space="preserve">Předkládaná výroční zpráva hodnotí dosažení cílů, které si DDM stanovil zejména v koncepčním záměru rozvoje DDM a ve školním vzdělávacím programu, jejich reálnost a možnosti jejich naplňování, v součinnosti se Školským zákonem č. 561/2004 Sb. a vyhláškou o zájmovém vzdělávání č. 163/2018 a dále jako jeden z podkladů pro zpracování koncepce DDM na další období. </w:t>
      </w:r>
    </w:p>
    <w:p w:rsidR="003874D7" w:rsidRDefault="00165D7D" w:rsidP="00511420">
      <w:pPr>
        <w:jc w:val="both"/>
        <w:rPr>
          <w:rFonts w:ascii="Arial" w:hAnsi="Arial" w:cs="Arial"/>
          <w:color w:val="000000"/>
        </w:rPr>
      </w:pPr>
      <w:r>
        <w:rPr>
          <w:rFonts w:ascii="Arial" w:hAnsi="Arial" w:cs="Arial"/>
          <w:color w:val="000000"/>
        </w:rPr>
        <w:t>Hodnotí, jakým způsobem DDM plní hlavní cíle s přihlédnutím k dalším cílům uvedeným zejména ve školním vzdělávacím programu a odpovídajících právních předpisech, ve kterých oblastech DDM dosahuje dobrých výsledků, a ve kterých je třeba úroveň vzdělávání zlepšit, včetně návrhů příslušných opatření. Dále výroční zpráva sleduje vzdělávací podmínky v organizaci, průběh vzdělávání v jednotlivých formách zájmové činnosti, spolupráci s rodiči a ostatními subjekty, hodnotí řízení DDM, kvalitu personální práce, dalšího vzdělávání pedagogických pracovníků, ekonomickou stabilitu organizace a úroveň výsledků práce účastníků zájmového vzdělávání.</w:t>
      </w:r>
    </w:p>
    <w:p w:rsidR="003874D7" w:rsidRDefault="003874D7" w:rsidP="00511420">
      <w:pPr>
        <w:ind w:left="708" w:firstLine="708"/>
        <w:jc w:val="both"/>
        <w:rPr>
          <w:rFonts w:ascii="Arial" w:hAnsi="Arial" w:cs="Arial"/>
          <w:color w:val="000000"/>
        </w:rPr>
      </w:pPr>
    </w:p>
    <w:p w:rsidR="00240B80" w:rsidRDefault="00165D7D" w:rsidP="00511420">
      <w:pPr>
        <w:jc w:val="both"/>
        <w:rPr>
          <w:rFonts w:ascii="Arial" w:hAnsi="Arial" w:cs="Arial"/>
          <w:color w:val="0000FF"/>
        </w:rPr>
      </w:pPr>
      <w:r>
        <w:rPr>
          <w:rFonts w:ascii="Arial" w:hAnsi="Arial" w:cs="Arial"/>
          <w:color w:val="0000FF"/>
        </w:rPr>
        <w:t xml:space="preserve">  </w:t>
      </w:r>
    </w:p>
    <w:p w:rsidR="003874D7" w:rsidRDefault="00165D7D" w:rsidP="00511420">
      <w:pPr>
        <w:pStyle w:val="Nadpis1"/>
        <w:numPr>
          <w:ilvl w:val="0"/>
          <w:numId w:val="8"/>
        </w:numPr>
        <w:jc w:val="left"/>
        <w:rPr>
          <w:rFonts w:ascii="Arial" w:hAnsi="Arial" w:cs="Arial"/>
          <w:i/>
          <w:color w:val="0070C0"/>
          <w:sz w:val="24"/>
        </w:rPr>
      </w:pPr>
      <w:bookmarkStart w:id="4" w:name="_Toc151370580"/>
      <w:r>
        <w:rPr>
          <w:rFonts w:ascii="Arial" w:hAnsi="Arial" w:cs="Arial"/>
          <w:i/>
          <w:color w:val="0070C0"/>
          <w:sz w:val="24"/>
        </w:rPr>
        <w:t>HLAVNÍ ÚKOLY DDM -  jejich naplňování</w:t>
      </w:r>
      <w:bookmarkEnd w:id="4"/>
    </w:p>
    <w:p w:rsidR="003874D7" w:rsidRDefault="00165D7D" w:rsidP="00511420">
      <w:pPr>
        <w:pStyle w:val="Nadpis4"/>
        <w:numPr>
          <w:ilvl w:val="0"/>
          <w:numId w:val="0"/>
        </w:numPr>
        <w:spacing w:line="240" w:lineRule="auto"/>
        <w:ind w:left="720"/>
        <w:jc w:val="both"/>
        <w:rPr>
          <w:rFonts w:ascii="Arial" w:hAnsi="Arial" w:cs="Arial"/>
          <w:i/>
          <w:color w:val="00B050"/>
          <w:sz w:val="24"/>
        </w:rPr>
      </w:pPr>
      <w:r>
        <w:rPr>
          <w:rFonts w:ascii="Arial" w:hAnsi="Arial" w:cs="Arial"/>
          <w:i/>
          <w:color w:val="00B050"/>
          <w:sz w:val="24"/>
        </w:rPr>
        <w:t xml:space="preserve">      </w:t>
      </w:r>
    </w:p>
    <w:p w:rsidR="003874D7" w:rsidRDefault="00165D7D" w:rsidP="00511420">
      <w:pPr>
        <w:jc w:val="both"/>
        <w:rPr>
          <w:rFonts w:ascii="Arial" w:hAnsi="Arial" w:cs="Arial"/>
          <w:color w:val="000000"/>
        </w:rPr>
      </w:pPr>
      <w:r>
        <w:rPr>
          <w:rFonts w:ascii="Arial" w:hAnsi="Arial" w:cs="Arial"/>
          <w:color w:val="000000"/>
        </w:rPr>
        <w:t xml:space="preserve">Do zájmově vzdělávacích činností DDM Vila Tereza, Uničov se ve školním roce </w:t>
      </w:r>
      <w:r>
        <w:rPr>
          <w:rFonts w:ascii="Arial" w:hAnsi="Arial" w:cs="Arial"/>
          <w:b/>
          <w:color w:val="000000"/>
        </w:rPr>
        <w:t>2022/2023</w:t>
      </w:r>
      <w:r>
        <w:rPr>
          <w:rFonts w:ascii="Arial" w:hAnsi="Arial" w:cs="Arial"/>
          <w:color w:val="000000"/>
        </w:rPr>
        <w:t xml:space="preserve"> zapojilo</w:t>
      </w:r>
      <w:r>
        <w:rPr>
          <w:rFonts w:ascii="Arial" w:hAnsi="Arial" w:cs="Arial"/>
          <w:b/>
          <w:bCs/>
          <w:color w:val="000000"/>
        </w:rPr>
        <w:t xml:space="preserve"> 694</w:t>
      </w:r>
      <w:r>
        <w:rPr>
          <w:rFonts w:ascii="Arial" w:hAnsi="Arial" w:cs="Arial"/>
          <w:color w:val="000000"/>
        </w:rPr>
        <w:t xml:space="preserve"> účastníků, z toho </w:t>
      </w:r>
      <w:r>
        <w:rPr>
          <w:rFonts w:ascii="Arial" w:hAnsi="Arial" w:cs="Arial"/>
          <w:b/>
          <w:bCs/>
          <w:color w:val="000000"/>
        </w:rPr>
        <w:t>531</w:t>
      </w:r>
      <w:r>
        <w:rPr>
          <w:rFonts w:ascii="Arial" w:hAnsi="Arial" w:cs="Arial"/>
          <w:color w:val="000000"/>
        </w:rPr>
        <w:t xml:space="preserve"> dětí, mládeže a studentů.  </w:t>
      </w:r>
    </w:p>
    <w:p w:rsidR="003874D7" w:rsidRDefault="00165D7D" w:rsidP="00511420">
      <w:pPr>
        <w:jc w:val="both"/>
        <w:rPr>
          <w:rFonts w:ascii="Arial" w:hAnsi="Arial" w:cs="Arial"/>
          <w:color w:val="000000"/>
        </w:rPr>
      </w:pPr>
      <w:r>
        <w:rPr>
          <w:rFonts w:ascii="Arial" w:hAnsi="Arial" w:cs="Arial"/>
          <w:color w:val="000000"/>
        </w:rPr>
        <w:t>Opět se podařilo rozšířit komplex volnočasových aktivit na území mikroregionu  a to díky dobré spolupráci s řediteli základních škol.</w:t>
      </w:r>
      <w:r w:rsidR="00240B80">
        <w:rPr>
          <w:rFonts w:ascii="Arial" w:hAnsi="Arial" w:cs="Arial"/>
          <w:color w:val="000000"/>
        </w:rPr>
        <w:t xml:space="preserve"> </w:t>
      </w:r>
      <w:r>
        <w:rPr>
          <w:rFonts w:ascii="Arial" w:hAnsi="Arial" w:cs="Arial"/>
          <w:color w:val="000000"/>
        </w:rPr>
        <w:t>Byla vytvořena struktura aktivit pro volný čas dětí a mládeže tak, aby byly přístupny i pro děti ze sociálně slabších skupin. Zapojili jsme se do projektu Aktivní město – darujeme kroužky dětem. Bohužel za celý školní rok se nikdo nepřihlásil ke kroužkům zdarma.</w:t>
      </w:r>
    </w:p>
    <w:p w:rsidR="003874D7" w:rsidRDefault="00165D7D" w:rsidP="00511420">
      <w:pPr>
        <w:jc w:val="both"/>
        <w:rPr>
          <w:rFonts w:ascii="Arial" w:hAnsi="Arial" w:cs="Arial"/>
          <w:color w:val="000000"/>
        </w:rPr>
      </w:pPr>
      <w:r>
        <w:rPr>
          <w:rFonts w:ascii="Arial" w:hAnsi="Arial" w:cs="Arial"/>
          <w:color w:val="000000"/>
        </w:rPr>
        <w:t>V loňském roce se také zvýšil počet výukových programů navazujících na průřezová témata ŠVP ve školách. Významným pozitivním prvkem byla postupná aplikace ŠVP do praktických činností zájmového vzdělávání a jeho evaluace.</w:t>
      </w:r>
    </w:p>
    <w:p w:rsidR="003874D7" w:rsidRDefault="00165D7D" w:rsidP="00511420">
      <w:pPr>
        <w:jc w:val="both"/>
        <w:rPr>
          <w:rFonts w:ascii="Arial" w:hAnsi="Arial" w:cs="Arial"/>
          <w:color w:val="000000"/>
        </w:rPr>
      </w:pPr>
      <w:r>
        <w:rPr>
          <w:rFonts w:ascii="Arial" w:hAnsi="Arial" w:cs="Arial"/>
          <w:color w:val="000000"/>
        </w:rPr>
        <w:t xml:space="preserve">V oblasti ekonomické plynou mimorozpočtové zdroje z doplňkové činnosti, díky dotacím města, projektům, službám a podpoře sponzorů. </w:t>
      </w:r>
    </w:p>
    <w:p w:rsidR="003874D7" w:rsidRDefault="00165D7D" w:rsidP="00511420">
      <w:pPr>
        <w:jc w:val="both"/>
        <w:rPr>
          <w:rFonts w:ascii="Arial" w:hAnsi="Arial" w:cs="Arial"/>
          <w:color w:val="000000"/>
        </w:rPr>
      </w:pPr>
      <w:r>
        <w:rPr>
          <w:rFonts w:ascii="Arial" w:hAnsi="Arial" w:cs="Arial"/>
          <w:color w:val="000000"/>
        </w:rPr>
        <w:t>V oblasti personální došlo k několika změnám. Vzhledem k novému výpočtu krajských normativů, nám byly odebrány 3 plné pracovní úvazky. S touto situací jsme se museli vypořádat, s některými pracovníky jsme ukončili spolupráci, u některých byl snížen úvazek. Také se nám podařilo stabilizovat pedagogický sbor. Jako náhrada za mateřskou dovolenou nám nastoupila p. Dostálová.</w:t>
      </w:r>
    </w:p>
    <w:p w:rsidR="003874D7" w:rsidRDefault="00165D7D" w:rsidP="00511420">
      <w:pPr>
        <w:jc w:val="both"/>
        <w:rPr>
          <w:rFonts w:ascii="Arial" w:hAnsi="Arial" w:cs="Arial"/>
        </w:rPr>
      </w:pPr>
      <w:r>
        <w:rPr>
          <w:rFonts w:ascii="Arial" w:hAnsi="Arial" w:cs="Arial"/>
          <w:color w:val="000000"/>
        </w:rPr>
        <w:t>Podařilo se nám zachovat stejný počet nepedagogických pracovníků, stejně jako externích spolupracovníků.</w:t>
      </w:r>
    </w:p>
    <w:p w:rsidR="003874D7" w:rsidRDefault="00165D7D" w:rsidP="00511420">
      <w:pPr>
        <w:jc w:val="both"/>
        <w:rPr>
          <w:rFonts w:ascii="Arial" w:hAnsi="Arial" w:cs="Arial"/>
        </w:rPr>
      </w:pPr>
      <w:r>
        <w:rPr>
          <w:rFonts w:ascii="Arial" w:hAnsi="Arial" w:cs="Arial"/>
        </w:rPr>
        <w:t xml:space="preserve">Pokračujeme ve spolupráci s ostatními SVČ a DDM nejen v Olomouckém kraji.. </w:t>
      </w:r>
    </w:p>
    <w:p w:rsidR="003874D7" w:rsidRDefault="00165D7D" w:rsidP="00511420">
      <w:pPr>
        <w:jc w:val="both"/>
        <w:rPr>
          <w:rFonts w:ascii="Arial" w:hAnsi="Arial" w:cs="Arial"/>
          <w:color w:val="000000"/>
        </w:rPr>
      </w:pPr>
      <w:r>
        <w:rPr>
          <w:rFonts w:ascii="Arial" w:hAnsi="Arial" w:cs="Arial"/>
        </w:rPr>
        <w:t>Na úseku propagace se formou prezentace naší činnosti na internetových stránkách a facebooku podařilo u široké veřejnosti podpořit zájem o naši činnost a rozvinout další spolupráci s jinými subjekty a organizacemi v našem městě a okolí. DDM se zapojilo do komunitního plánování a pokračovalo ve spolupráci se sociálním odborem v oblasti sociálně slabých rodin.</w:t>
      </w:r>
    </w:p>
    <w:p w:rsidR="003874D7" w:rsidRPr="00240B80" w:rsidRDefault="00165D7D" w:rsidP="00511420">
      <w:pPr>
        <w:pStyle w:val="Nadpis1"/>
        <w:numPr>
          <w:ilvl w:val="0"/>
          <w:numId w:val="8"/>
        </w:numPr>
        <w:jc w:val="both"/>
        <w:rPr>
          <w:color w:val="0070C0"/>
        </w:rPr>
      </w:pPr>
      <w:bookmarkStart w:id="5" w:name="_Toc151370581"/>
      <w:r w:rsidRPr="00240B80">
        <w:rPr>
          <w:rFonts w:ascii="Arial" w:hAnsi="Arial" w:cs="Arial"/>
          <w:color w:val="0070C0"/>
          <w:sz w:val="24"/>
        </w:rPr>
        <w:lastRenderedPageBreak/>
        <w:t>PŘIJÍM</w:t>
      </w:r>
      <w:r w:rsidR="00240B80" w:rsidRPr="00240B80">
        <w:rPr>
          <w:rFonts w:ascii="Arial" w:hAnsi="Arial" w:cs="Arial"/>
          <w:color w:val="0070C0"/>
          <w:sz w:val="24"/>
        </w:rPr>
        <w:t>Á</w:t>
      </w:r>
      <w:r w:rsidRPr="00240B80">
        <w:rPr>
          <w:rFonts w:ascii="Arial" w:hAnsi="Arial" w:cs="Arial"/>
          <w:color w:val="0070C0"/>
          <w:sz w:val="24"/>
        </w:rPr>
        <w:t>NÍ ÚČASTNÍKŮ DO ZÁJMOVÉHO</w:t>
      </w:r>
      <w:r w:rsidRPr="00240B80">
        <w:rPr>
          <w:color w:val="0070C0"/>
          <w:sz w:val="24"/>
        </w:rPr>
        <w:t xml:space="preserve"> </w:t>
      </w:r>
      <w:r w:rsidRPr="00240B80">
        <w:rPr>
          <w:rFonts w:ascii="Arial" w:hAnsi="Arial" w:cs="Arial"/>
          <w:color w:val="0070C0"/>
          <w:sz w:val="24"/>
        </w:rPr>
        <w:t>VZDĚLÁVÁNÍ</w:t>
      </w:r>
      <w:bookmarkEnd w:id="5"/>
    </w:p>
    <w:p w:rsidR="003874D7" w:rsidRDefault="003874D7" w:rsidP="00511420">
      <w:pPr>
        <w:shd w:val="clear" w:color="auto" w:fill="FFFFFF" w:themeFill="background1"/>
        <w:jc w:val="both"/>
        <w:rPr>
          <w:rFonts w:ascii="Arial" w:hAnsi="Arial" w:cs="Arial"/>
          <w:color w:val="000000"/>
        </w:rPr>
      </w:pPr>
    </w:p>
    <w:p w:rsidR="003874D7" w:rsidRDefault="00165D7D" w:rsidP="00511420">
      <w:pPr>
        <w:shd w:val="clear" w:color="auto" w:fill="FFFFFF" w:themeFill="background1"/>
        <w:jc w:val="both"/>
        <w:rPr>
          <w:rFonts w:ascii="Arial" w:hAnsi="Arial" w:cs="Arial"/>
          <w:color w:val="000000" w:themeColor="text1"/>
        </w:rPr>
      </w:pPr>
      <w:r>
        <w:rPr>
          <w:rFonts w:ascii="Arial" w:hAnsi="Arial" w:cs="Arial"/>
          <w:color w:val="000000" w:themeColor="text1"/>
        </w:rPr>
        <w:t>Do zájmového útvaru je přijato dítě, žák, student, popřípadě další osoba a to bez ohledu na místo jeho trvalého bydliště. Přijati jsou na základě řádně vyplněné přihlášky v integrovaném elektronickém systému Domeček, vytisknutí a následném podepsání zákonným zástupcem a doručení na DDM.</w:t>
      </w:r>
    </w:p>
    <w:p w:rsidR="003874D7" w:rsidRDefault="00165D7D" w:rsidP="00511420">
      <w:pPr>
        <w:shd w:val="clear" w:color="auto" w:fill="FFFFFF" w:themeFill="background1"/>
        <w:jc w:val="both"/>
        <w:rPr>
          <w:rFonts w:ascii="Arial" w:hAnsi="Arial" w:cs="Arial"/>
          <w:color w:val="000000"/>
        </w:rPr>
      </w:pPr>
      <w:r>
        <w:rPr>
          <w:rFonts w:ascii="Arial" w:hAnsi="Arial" w:cs="Arial"/>
          <w:color w:val="000000" w:themeColor="text1"/>
        </w:rPr>
        <w:t xml:space="preserve">Poté jsou přijati ke školskému vzdělávání a vztahují se na ně veškerá práva </w:t>
      </w:r>
      <w:r>
        <w:rPr>
          <w:rFonts w:ascii="Arial" w:hAnsi="Arial" w:cs="Arial"/>
          <w:color w:val="000000" w:themeColor="text1"/>
        </w:rPr>
        <w:br/>
        <w:t>a povinnosti účastníka zájmového vzdělávání v našem zařízení.</w:t>
      </w:r>
    </w:p>
    <w:p w:rsidR="003874D7" w:rsidRDefault="00165D7D" w:rsidP="00511420">
      <w:pPr>
        <w:shd w:val="clear" w:color="auto" w:fill="FFFFFF" w:themeFill="background1"/>
        <w:ind w:left="708"/>
        <w:jc w:val="both"/>
        <w:rPr>
          <w:rFonts w:ascii="Arial" w:hAnsi="Arial" w:cs="Arial"/>
          <w:color w:val="000000"/>
        </w:rPr>
      </w:pPr>
      <w:r>
        <w:rPr>
          <w:rFonts w:ascii="Arial" w:hAnsi="Arial" w:cs="Arial"/>
          <w:color w:val="000000"/>
        </w:rPr>
        <w:t xml:space="preserve"> </w:t>
      </w:r>
    </w:p>
    <w:p w:rsidR="003874D7" w:rsidRDefault="00165D7D" w:rsidP="00511420">
      <w:pPr>
        <w:shd w:val="clear" w:color="auto" w:fill="FFFFFF" w:themeFill="background1"/>
        <w:jc w:val="both"/>
        <w:rPr>
          <w:rFonts w:ascii="Arial" w:hAnsi="Arial" w:cs="Arial"/>
          <w:color w:val="000000"/>
        </w:rPr>
      </w:pPr>
      <w:r>
        <w:rPr>
          <w:rFonts w:ascii="Arial" w:hAnsi="Arial" w:cs="Arial"/>
          <w:color w:val="000000"/>
        </w:rPr>
        <w:t>Uchazeči o zájmové vzdělávání jsou přijímáni do různých forem činností na základě těchto kritérií:</w:t>
      </w:r>
    </w:p>
    <w:p w:rsidR="003874D7" w:rsidRDefault="003874D7" w:rsidP="00511420">
      <w:pPr>
        <w:shd w:val="clear" w:color="auto" w:fill="FFFFFF" w:themeFill="background1"/>
        <w:jc w:val="both"/>
        <w:rPr>
          <w:rFonts w:ascii="Arial" w:hAnsi="Arial" w:cs="Arial"/>
          <w:color w:val="000000"/>
        </w:rPr>
      </w:pPr>
    </w:p>
    <w:p w:rsidR="003874D7" w:rsidRDefault="00165D7D" w:rsidP="00511420">
      <w:pPr>
        <w:pStyle w:val="Odstavecseseznamem"/>
        <w:numPr>
          <w:ilvl w:val="0"/>
          <w:numId w:val="5"/>
        </w:numPr>
        <w:shd w:val="clear" w:color="auto" w:fill="FFFFFF" w:themeFill="background1"/>
        <w:jc w:val="both"/>
        <w:rPr>
          <w:rFonts w:ascii="Arial" w:hAnsi="Arial" w:cs="Arial"/>
          <w:color w:val="000000"/>
        </w:rPr>
      </w:pPr>
      <w:r>
        <w:rPr>
          <w:rFonts w:ascii="Arial" w:hAnsi="Arial" w:cs="Arial"/>
          <w:color w:val="000000"/>
        </w:rPr>
        <w:t>Kapacita - Pro pravidelnou výchovnou, vzdělávací a zájmovou činnost je stanovena ve spolupráci s vedoucím daného zájmového útvaru a v souladu s prostorovými možnostmi v rozmezí 1 – 20 účastníků na příslušný školní rok.</w:t>
      </w:r>
    </w:p>
    <w:p w:rsidR="003874D7" w:rsidRDefault="003874D7" w:rsidP="00511420">
      <w:pPr>
        <w:shd w:val="clear" w:color="auto" w:fill="FFFFFF" w:themeFill="background1"/>
        <w:ind w:left="709"/>
        <w:jc w:val="both"/>
        <w:rPr>
          <w:rFonts w:ascii="Arial" w:hAnsi="Arial" w:cs="Arial"/>
          <w:color w:val="000000"/>
        </w:rPr>
      </w:pPr>
    </w:p>
    <w:p w:rsidR="003874D7" w:rsidRDefault="00165D7D" w:rsidP="00511420">
      <w:pPr>
        <w:pStyle w:val="Odstavecseseznamem"/>
        <w:numPr>
          <w:ilvl w:val="0"/>
          <w:numId w:val="5"/>
        </w:numPr>
        <w:shd w:val="clear" w:color="auto" w:fill="FFFFFF" w:themeFill="background1"/>
        <w:jc w:val="both"/>
        <w:rPr>
          <w:rFonts w:ascii="Arial" w:hAnsi="Arial" w:cs="Arial"/>
          <w:color w:val="000000"/>
        </w:rPr>
      </w:pPr>
      <w:r>
        <w:rPr>
          <w:rFonts w:ascii="Arial" w:hAnsi="Arial" w:cs="Arial"/>
          <w:color w:val="000000"/>
        </w:rPr>
        <w:t>Věk - pro pravidelnou výchovnou, vzdělávací a zájmovou činnost a táborovou činnost je stanoven věkový interval pro uchazeče.</w:t>
      </w:r>
    </w:p>
    <w:p w:rsidR="003874D7" w:rsidRDefault="003874D7" w:rsidP="00511420">
      <w:pPr>
        <w:shd w:val="clear" w:color="auto" w:fill="FFFFFF" w:themeFill="background1"/>
        <w:ind w:left="709"/>
        <w:jc w:val="both"/>
        <w:rPr>
          <w:rFonts w:ascii="Arial" w:hAnsi="Arial" w:cs="Arial"/>
          <w:color w:val="000000"/>
        </w:rPr>
      </w:pPr>
    </w:p>
    <w:p w:rsidR="003874D7" w:rsidRDefault="00165D7D" w:rsidP="00511420">
      <w:pPr>
        <w:pStyle w:val="Odstavecseseznamem"/>
        <w:numPr>
          <w:ilvl w:val="0"/>
          <w:numId w:val="5"/>
        </w:numPr>
        <w:shd w:val="clear" w:color="auto" w:fill="FFFFFF" w:themeFill="background1"/>
        <w:jc w:val="both"/>
        <w:rPr>
          <w:rFonts w:ascii="Arial" w:hAnsi="Arial" w:cs="Arial"/>
          <w:color w:val="000000"/>
        </w:rPr>
      </w:pPr>
      <w:r>
        <w:rPr>
          <w:rFonts w:ascii="Arial" w:hAnsi="Arial" w:cs="Arial"/>
          <w:color w:val="000000"/>
        </w:rPr>
        <w:t>Zájem o činnost - je dalším určujícím faktorem. Při nedostatku zájemců se např. ZÚ nebo pobytová či táborová akce nerealizuje. Při větším zájmu nabízíme další termín konání zájmového útvaru, pokud je to v našich personálních a prostorových možnostech.</w:t>
      </w:r>
    </w:p>
    <w:p w:rsidR="003874D7" w:rsidRDefault="003874D7" w:rsidP="00511420">
      <w:pPr>
        <w:shd w:val="clear" w:color="auto" w:fill="FFFFFF" w:themeFill="background1"/>
        <w:ind w:left="709"/>
        <w:jc w:val="both"/>
        <w:rPr>
          <w:rFonts w:ascii="Arial" w:hAnsi="Arial" w:cs="Arial"/>
          <w:color w:val="000000"/>
        </w:rPr>
      </w:pPr>
    </w:p>
    <w:p w:rsidR="003874D7" w:rsidRDefault="00165D7D" w:rsidP="00511420">
      <w:pPr>
        <w:pStyle w:val="Odstavecseseznamem"/>
        <w:numPr>
          <w:ilvl w:val="0"/>
          <w:numId w:val="5"/>
        </w:numPr>
        <w:shd w:val="clear" w:color="auto" w:fill="FFFFFF" w:themeFill="background1"/>
        <w:jc w:val="both"/>
      </w:pPr>
      <w:r>
        <w:rPr>
          <w:rFonts w:ascii="Arial" w:hAnsi="Arial" w:cs="Arial"/>
          <w:color w:val="000000"/>
        </w:rPr>
        <w:t>Uhrazení úplaty - podmínkou pro přijetí do některých forem činností, kde se zájmové vzdělávání poskytuje za úplatu, je uhrazení úplaty. Splatnost úplaty je uvedena na přihlášce pro daný zájmový útvar.</w:t>
      </w:r>
    </w:p>
    <w:p w:rsidR="003874D7" w:rsidRDefault="003874D7" w:rsidP="00511420">
      <w:pPr>
        <w:shd w:val="clear" w:color="auto" w:fill="FFFFFF" w:themeFill="background1"/>
        <w:ind w:left="708"/>
        <w:jc w:val="both"/>
        <w:rPr>
          <w:rFonts w:ascii="Arial" w:hAnsi="Arial" w:cs="Arial"/>
          <w:color w:val="000000"/>
        </w:rPr>
      </w:pPr>
    </w:p>
    <w:p w:rsidR="00240B80" w:rsidRDefault="00240B80" w:rsidP="00511420">
      <w:pPr>
        <w:shd w:val="clear" w:color="auto" w:fill="FFFFFF" w:themeFill="background1"/>
        <w:ind w:left="708"/>
        <w:jc w:val="both"/>
        <w:rPr>
          <w:rFonts w:ascii="Arial" w:hAnsi="Arial" w:cs="Arial"/>
          <w:color w:val="000000"/>
        </w:rPr>
      </w:pPr>
    </w:p>
    <w:p w:rsidR="003874D7" w:rsidRDefault="003874D7" w:rsidP="00511420">
      <w:pPr>
        <w:shd w:val="clear" w:color="auto" w:fill="FFFFFF" w:themeFill="background1"/>
        <w:ind w:left="708"/>
        <w:jc w:val="both"/>
        <w:rPr>
          <w:rFonts w:ascii="Arial" w:hAnsi="Arial" w:cs="Arial"/>
          <w:color w:val="000000"/>
        </w:rPr>
      </w:pPr>
    </w:p>
    <w:p w:rsidR="003874D7" w:rsidRDefault="003874D7" w:rsidP="00511420">
      <w:pPr>
        <w:shd w:val="clear" w:color="auto" w:fill="FFFFFF" w:themeFill="background1"/>
        <w:jc w:val="both"/>
        <w:rPr>
          <w:rFonts w:ascii="Arial" w:hAnsi="Arial" w:cs="Arial"/>
          <w:color w:val="000000"/>
        </w:rPr>
      </w:pPr>
    </w:p>
    <w:p w:rsidR="003874D7" w:rsidRDefault="00165D7D" w:rsidP="00511420">
      <w:pPr>
        <w:pStyle w:val="Nadpis1"/>
        <w:numPr>
          <w:ilvl w:val="0"/>
          <w:numId w:val="8"/>
        </w:numPr>
        <w:jc w:val="both"/>
        <w:rPr>
          <w:rFonts w:ascii="Arial" w:hAnsi="Arial" w:cs="Arial"/>
          <w:i/>
          <w:iCs/>
          <w:color w:val="0070C0"/>
          <w:sz w:val="24"/>
        </w:rPr>
      </w:pPr>
      <w:bookmarkStart w:id="6" w:name="_Toc151370582"/>
      <w:r>
        <w:rPr>
          <w:rFonts w:ascii="Arial" w:hAnsi="Arial" w:cs="Arial"/>
          <w:i/>
          <w:iCs/>
          <w:color w:val="0070C0"/>
          <w:sz w:val="24"/>
        </w:rPr>
        <w:t>PERSONÁLNÍ ZABEZPEČENÍ</w:t>
      </w:r>
      <w:bookmarkEnd w:id="6"/>
      <w:r>
        <w:rPr>
          <w:rFonts w:ascii="Arial" w:hAnsi="Arial" w:cs="Arial"/>
          <w:i/>
          <w:iCs/>
          <w:color w:val="0070C0"/>
          <w:sz w:val="24"/>
        </w:rPr>
        <w:t xml:space="preserve"> </w:t>
      </w:r>
    </w:p>
    <w:p w:rsidR="003874D7" w:rsidRDefault="00165D7D" w:rsidP="00511420">
      <w:pPr>
        <w:pStyle w:val="Nadpis7"/>
        <w:ind w:left="1004"/>
        <w:rPr>
          <w:rFonts w:ascii="Arial" w:hAnsi="Arial" w:cs="Arial"/>
          <w:i/>
          <w:iCs/>
          <w:color w:val="0070C0"/>
          <w:sz w:val="24"/>
        </w:rPr>
      </w:pPr>
      <w:r>
        <w:rPr>
          <w:rFonts w:ascii="Arial" w:hAnsi="Arial" w:cs="Arial"/>
          <w:i/>
          <w:iCs/>
          <w:color w:val="0070C0"/>
          <w:sz w:val="24"/>
        </w:rPr>
        <w:t xml:space="preserve"> </w:t>
      </w:r>
    </w:p>
    <w:p w:rsidR="003874D7" w:rsidRDefault="00165D7D" w:rsidP="00511420">
      <w:pPr>
        <w:pStyle w:val="Zkladntextodsazen"/>
        <w:ind w:left="0"/>
        <w:jc w:val="both"/>
        <w:rPr>
          <w:rFonts w:ascii="Arial" w:hAnsi="Arial" w:cs="Arial"/>
          <w:color w:val="000000"/>
        </w:rPr>
      </w:pPr>
      <w:r>
        <w:rPr>
          <w:rFonts w:ascii="Arial" w:hAnsi="Arial" w:cs="Arial"/>
          <w:color w:val="000000"/>
        </w:rPr>
        <w:t xml:space="preserve">Personální strategie organizace je klíčovou podmínkou pro její úspěšné fungování. V současné době se personální situace v oblasti zájmového vzdělávání vylepšila. V průběhu školního roku 2022/2023 došlo k úpravě počtu interních pedagogických pracovníků na 6. Počet externích pracovníků je stabilizovaný vzhledem ke skladbě </w:t>
      </w:r>
      <w:r>
        <w:rPr>
          <w:rFonts w:ascii="Arial" w:hAnsi="Arial" w:cs="Arial"/>
          <w:color w:val="000000"/>
        </w:rPr>
        <w:br/>
        <w:t xml:space="preserve">a rozsahu nabízených zájmových činností a finančním možnostem. </w:t>
      </w:r>
    </w:p>
    <w:p w:rsidR="003874D7" w:rsidRDefault="00165D7D" w:rsidP="00511420">
      <w:pPr>
        <w:pStyle w:val="Zkladntextodsazen"/>
        <w:ind w:left="0"/>
        <w:jc w:val="both"/>
        <w:rPr>
          <w:rFonts w:ascii="Arial" w:hAnsi="Arial" w:cs="Arial"/>
          <w:color w:val="000000"/>
        </w:rPr>
      </w:pPr>
      <w:r>
        <w:rPr>
          <w:rFonts w:ascii="Arial" w:hAnsi="Arial" w:cs="Arial"/>
          <w:color w:val="000000"/>
        </w:rPr>
        <w:t>Při výpočtu úvazku jsem vycházela ze závazného ukazatele rozpočtu – 11,27.</w:t>
      </w:r>
      <w:r>
        <w:rPr>
          <w:rFonts w:ascii="Arial" w:hAnsi="Arial" w:cs="Arial"/>
          <w:color w:val="000000"/>
        </w:rPr>
        <w:br/>
        <w:t xml:space="preserve">Od ledna 2023 se změnil krajská normativ na 8,11úvazku, interní nepedagogičtí pracovníci mají souhrnný úvazek 2,96, u pedagogických pracovníků jsem vycházela ze závazného ukazatele 6,40. Interních pedagogických pracovníků. </w:t>
      </w:r>
    </w:p>
    <w:p w:rsidR="003874D7" w:rsidRDefault="00165D7D" w:rsidP="00511420">
      <w:pPr>
        <w:pStyle w:val="Zkladntextodsazen"/>
        <w:ind w:left="0"/>
        <w:jc w:val="both"/>
        <w:rPr>
          <w:rFonts w:ascii="Arial" w:hAnsi="Arial" w:cs="Arial"/>
          <w:color w:val="000000"/>
        </w:rPr>
      </w:pPr>
      <w:r>
        <w:rPr>
          <w:rFonts w:ascii="Arial" w:hAnsi="Arial" w:cs="Arial"/>
          <w:color w:val="000000"/>
        </w:rPr>
        <w:t>Od září 2022 nastoupila na post pedagoga volného času Mgr. Jitka Hladišová, která bohužel z rodinných důvodů nejdříve přešla na DPP a poté musela naše řady opustit na konci kalendářního rok</w:t>
      </w:r>
      <w:r w:rsidR="00FD5C79">
        <w:rPr>
          <w:rFonts w:ascii="Arial" w:hAnsi="Arial" w:cs="Arial"/>
          <w:color w:val="000000"/>
        </w:rPr>
        <w:t>u. Od 1.11.</w:t>
      </w:r>
      <w:r>
        <w:rPr>
          <w:rFonts w:ascii="Arial" w:hAnsi="Arial" w:cs="Arial"/>
          <w:color w:val="000000"/>
        </w:rPr>
        <w:t>2022 na 0,5 úvazku nastoupila Bc. Simona Otevřelová, která odešla ve zkušební době. Od ledna se nám podařilo stabilizovat pedagogický sbor, kdy jsme přijali p. Dagmar Dostálovou na post pedagoga volného času..</w:t>
      </w:r>
    </w:p>
    <w:p w:rsidR="003874D7" w:rsidRDefault="003874D7" w:rsidP="00511420">
      <w:pPr>
        <w:pStyle w:val="Zkladntextodsazen"/>
        <w:ind w:left="0"/>
        <w:rPr>
          <w:rFonts w:ascii="Arial" w:hAnsi="Arial" w:cs="Arial"/>
          <w:color w:val="FF0000"/>
        </w:rPr>
      </w:pPr>
    </w:p>
    <w:p w:rsidR="00240B80" w:rsidRDefault="00240B80" w:rsidP="00511420">
      <w:pPr>
        <w:pStyle w:val="Zkladntextodsazen"/>
        <w:ind w:left="0"/>
        <w:rPr>
          <w:rFonts w:ascii="Arial" w:hAnsi="Arial" w:cs="Arial"/>
          <w:color w:val="FF0000"/>
        </w:rPr>
      </w:pPr>
    </w:p>
    <w:p w:rsidR="003874D7" w:rsidRDefault="00165D7D" w:rsidP="00511420">
      <w:pPr>
        <w:pStyle w:val="Zkladntextodsazen"/>
        <w:ind w:left="0"/>
        <w:rPr>
          <w:rFonts w:ascii="Arial" w:hAnsi="Arial" w:cs="Arial"/>
          <w:color w:val="FF0000"/>
        </w:rPr>
      </w:pPr>
      <w:r>
        <w:rPr>
          <w:rFonts w:ascii="Arial" w:hAnsi="Arial" w:cs="Arial"/>
          <w:color w:val="1F3864" w:themeColor="accent5" w:themeShade="80"/>
        </w:rPr>
        <w:lastRenderedPageBreak/>
        <w:t xml:space="preserve"> </w:t>
      </w:r>
      <w:r>
        <w:rPr>
          <w:rFonts w:ascii="Arial" w:hAnsi="Arial" w:cs="Arial"/>
          <w:b/>
          <w:color w:val="1F3864" w:themeColor="accent5" w:themeShade="80"/>
        </w:rPr>
        <w:t>Personální zabezpečení -  interní pracovníci DDM</w:t>
      </w:r>
      <w:r>
        <w:rPr>
          <w:rFonts w:ascii="Arial" w:hAnsi="Arial" w:cs="Arial"/>
          <w:color w:val="1F3864" w:themeColor="accent5" w:themeShade="80"/>
        </w:rPr>
        <w:t xml:space="preserve">  - zpracováno k </w:t>
      </w:r>
      <w:r>
        <w:rPr>
          <w:rFonts w:ascii="Arial" w:hAnsi="Arial" w:cs="Arial"/>
          <w:b/>
          <w:bCs/>
          <w:color w:val="1F3864" w:themeColor="accent5" w:themeShade="80"/>
        </w:rPr>
        <w:t>31.8.2023</w:t>
      </w:r>
    </w:p>
    <w:tbl>
      <w:tblPr>
        <w:tblpPr w:leftFromText="141" w:rightFromText="141" w:vertAnchor="text" w:horzAnchor="margin" w:tblpX="-20" w:tblpY="245"/>
        <w:tblW w:w="5000" w:type="pct"/>
        <w:tblLayout w:type="fixed"/>
        <w:tblCellMar>
          <w:left w:w="70" w:type="dxa"/>
          <w:right w:w="70" w:type="dxa"/>
        </w:tblCellMar>
        <w:tblLook w:val="0000" w:firstRow="0" w:lastRow="0" w:firstColumn="0" w:lastColumn="0" w:noHBand="0" w:noVBand="0"/>
      </w:tblPr>
      <w:tblGrid>
        <w:gridCol w:w="3453"/>
        <w:gridCol w:w="1510"/>
        <w:gridCol w:w="1415"/>
        <w:gridCol w:w="1234"/>
        <w:gridCol w:w="1599"/>
      </w:tblGrid>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FB41AE" w:rsidP="00511420">
            <w:pPr>
              <w:pStyle w:val="Zhlav"/>
              <w:widowControl w:val="0"/>
              <w:jc w:val="both"/>
              <w:rPr>
                <w:rFonts w:ascii="Arial" w:hAnsi="Arial" w:cs="Arial"/>
                <w:bCs/>
              </w:rPr>
            </w:pPr>
            <w:r>
              <w:rPr>
                <w:rFonts w:ascii="Arial" w:hAnsi="Arial" w:cs="Arial"/>
                <w:b/>
              </w:rPr>
              <w:t>J</w:t>
            </w:r>
            <w:r w:rsidR="00165D7D">
              <w:rPr>
                <w:rFonts w:ascii="Arial" w:hAnsi="Arial" w:cs="Arial"/>
                <w:b/>
              </w:rPr>
              <w:t>méno a příjmení</w:t>
            </w:r>
          </w:p>
        </w:tc>
        <w:tc>
          <w:tcPr>
            <w:tcW w:w="1510" w:type="dxa"/>
            <w:tcBorders>
              <w:top w:val="single" w:sz="4" w:space="0" w:color="000000"/>
              <w:left w:val="single" w:sz="4" w:space="0" w:color="000000"/>
              <w:bottom w:val="single" w:sz="4" w:space="0" w:color="000000"/>
              <w:right w:val="single" w:sz="4" w:space="0" w:color="000000"/>
            </w:tcBorders>
          </w:tcPr>
          <w:p w:rsidR="003874D7" w:rsidRDefault="00AD19DA" w:rsidP="00511420">
            <w:pPr>
              <w:pStyle w:val="Zhlav"/>
              <w:widowControl w:val="0"/>
              <w:jc w:val="both"/>
              <w:rPr>
                <w:rFonts w:ascii="Arial" w:hAnsi="Arial" w:cs="Arial"/>
                <w:bCs/>
              </w:rPr>
            </w:pPr>
            <w:r>
              <w:rPr>
                <w:rFonts w:ascii="Arial" w:hAnsi="Arial" w:cs="Arial"/>
                <w:b/>
              </w:rPr>
              <w:t>V</w:t>
            </w:r>
            <w:r w:rsidR="00165D7D">
              <w:rPr>
                <w:rFonts w:ascii="Arial" w:hAnsi="Arial" w:cs="Arial"/>
                <w:b/>
              </w:rPr>
              <w:t>zdělání</w:t>
            </w:r>
          </w:p>
        </w:tc>
        <w:tc>
          <w:tcPr>
            <w:tcW w:w="1415" w:type="dxa"/>
            <w:tcBorders>
              <w:top w:val="single" w:sz="4" w:space="0" w:color="000000"/>
              <w:left w:val="single" w:sz="4" w:space="0" w:color="000000"/>
              <w:bottom w:val="single" w:sz="4" w:space="0" w:color="000000"/>
              <w:right w:val="single" w:sz="4" w:space="0" w:color="000000"/>
            </w:tcBorders>
          </w:tcPr>
          <w:p w:rsidR="003874D7" w:rsidRDefault="00AD19DA" w:rsidP="00511420">
            <w:pPr>
              <w:pStyle w:val="Zhlav"/>
              <w:widowControl w:val="0"/>
              <w:jc w:val="both"/>
              <w:rPr>
                <w:rFonts w:ascii="Arial" w:hAnsi="Arial" w:cs="Arial"/>
              </w:rPr>
            </w:pPr>
            <w:r>
              <w:rPr>
                <w:rFonts w:ascii="Arial" w:hAnsi="Arial" w:cs="Arial"/>
                <w:b/>
              </w:rPr>
              <w:t>P</w:t>
            </w:r>
            <w:r w:rsidR="00165D7D">
              <w:rPr>
                <w:rFonts w:ascii="Arial" w:hAnsi="Arial" w:cs="Arial"/>
                <w:b/>
              </w:rPr>
              <w:t>latové</w:t>
            </w:r>
          </w:p>
          <w:p w:rsidR="003874D7" w:rsidRDefault="00165D7D" w:rsidP="00511420">
            <w:pPr>
              <w:pStyle w:val="Zhlav"/>
              <w:widowControl w:val="0"/>
              <w:jc w:val="both"/>
              <w:rPr>
                <w:rFonts w:ascii="Arial" w:hAnsi="Arial" w:cs="Arial"/>
                <w:bCs/>
              </w:rPr>
            </w:pPr>
            <w:r>
              <w:rPr>
                <w:rFonts w:ascii="Arial" w:hAnsi="Arial" w:cs="Arial"/>
                <w:b/>
              </w:rPr>
              <w:t>zařazení</w:t>
            </w:r>
          </w:p>
        </w:tc>
        <w:tc>
          <w:tcPr>
            <w:tcW w:w="1234" w:type="dxa"/>
            <w:tcBorders>
              <w:top w:val="single" w:sz="4" w:space="0" w:color="000000"/>
              <w:left w:val="single" w:sz="4" w:space="0" w:color="000000"/>
              <w:bottom w:val="single" w:sz="4" w:space="0" w:color="000000"/>
              <w:right w:val="single" w:sz="4" w:space="0" w:color="000000"/>
            </w:tcBorders>
          </w:tcPr>
          <w:p w:rsidR="003874D7" w:rsidRDefault="00AD19DA" w:rsidP="00511420">
            <w:pPr>
              <w:pStyle w:val="Zhlav"/>
              <w:widowControl w:val="0"/>
              <w:jc w:val="both"/>
              <w:rPr>
                <w:rFonts w:ascii="Arial" w:hAnsi="Arial" w:cs="Arial"/>
                <w:bCs/>
              </w:rPr>
            </w:pPr>
            <w:r>
              <w:rPr>
                <w:rFonts w:ascii="Arial" w:hAnsi="Arial" w:cs="Arial"/>
                <w:b/>
              </w:rPr>
              <w:t>Ú</w:t>
            </w:r>
            <w:r w:rsidR="00165D7D">
              <w:rPr>
                <w:rFonts w:ascii="Arial" w:hAnsi="Arial" w:cs="Arial"/>
                <w:b/>
              </w:rPr>
              <w:t>vazek</w:t>
            </w:r>
          </w:p>
        </w:tc>
        <w:tc>
          <w:tcPr>
            <w:tcW w:w="1599" w:type="dxa"/>
            <w:tcBorders>
              <w:top w:val="single" w:sz="4" w:space="0" w:color="000000"/>
              <w:left w:val="single" w:sz="4" w:space="0" w:color="000000"/>
              <w:bottom w:val="single" w:sz="4" w:space="0" w:color="000000"/>
              <w:right w:val="single" w:sz="4" w:space="0" w:color="000000"/>
            </w:tcBorders>
          </w:tcPr>
          <w:p w:rsidR="003874D7" w:rsidRDefault="00AD19DA" w:rsidP="00511420">
            <w:pPr>
              <w:pStyle w:val="Zhlav"/>
              <w:widowControl w:val="0"/>
              <w:jc w:val="both"/>
              <w:rPr>
                <w:rFonts w:ascii="Arial" w:hAnsi="Arial" w:cs="Arial"/>
                <w:bCs/>
              </w:rPr>
            </w:pPr>
            <w:r>
              <w:rPr>
                <w:rFonts w:ascii="Arial" w:hAnsi="Arial" w:cs="Arial"/>
                <w:b/>
              </w:rPr>
              <w:t>Z</w:t>
            </w:r>
            <w:r w:rsidR="00165D7D">
              <w:rPr>
                <w:rFonts w:ascii="Arial" w:hAnsi="Arial" w:cs="Arial"/>
                <w:b/>
              </w:rPr>
              <w:t>ařazení</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Mgr. Dagmar Smitalová</w:t>
            </w:r>
          </w:p>
        </w:tc>
        <w:tc>
          <w:tcPr>
            <w:tcW w:w="1510"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VŠ</w:t>
            </w:r>
          </w:p>
        </w:tc>
        <w:tc>
          <w:tcPr>
            <w:tcW w:w="1415"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 xml:space="preserve">  12/6</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1,00</w:t>
            </w:r>
          </w:p>
        </w:tc>
        <w:tc>
          <w:tcPr>
            <w:tcW w:w="1599"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rPr>
                <w:rFonts w:ascii="Arial" w:hAnsi="Arial" w:cs="Arial"/>
              </w:rPr>
            </w:pPr>
            <w:r>
              <w:rPr>
                <w:rFonts w:ascii="Arial" w:hAnsi="Arial" w:cs="Arial"/>
              </w:rPr>
              <w:t>ředitelka</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Alena Buřvalová</w:t>
            </w:r>
          </w:p>
        </w:tc>
        <w:tc>
          <w:tcPr>
            <w:tcW w:w="1510"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ÚSO</w:t>
            </w:r>
          </w:p>
        </w:tc>
        <w:tc>
          <w:tcPr>
            <w:tcW w:w="1415"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 xml:space="preserve">  9/6</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1,00</w:t>
            </w:r>
          </w:p>
        </w:tc>
        <w:tc>
          <w:tcPr>
            <w:tcW w:w="1599"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rPr>
                <w:rFonts w:ascii="Arial" w:hAnsi="Arial" w:cs="Arial"/>
              </w:rPr>
            </w:pPr>
            <w:r>
              <w:rPr>
                <w:rFonts w:ascii="Arial" w:hAnsi="Arial" w:cs="Arial"/>
              </w:rPr>
              <w:t>pedagogický pracovník</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Dagmar Dostálová</w:t>
            </w:r>
          </w:p>
        </w:tc>
        <w:tc>
          <w:tcPr>
            <w:tcW w:w="1510"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ÚSO</w:t>
            </w:r>
          </w:p>
        </w:tc>
        <w:tc>
          <w:tcPr>
            <w:tcW w:w="1415"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 xml:space="preserve">  9/6</w:t>
            </w:r>
          </w:p>
          <w:p w:rsidR="003874D7" w:rsidRDefault="003874D7" w:rsidP="00511420">
            <w:pPr>
              <w:pStyle w:val="Zhlav"/>
              <w:widowControl w:val="0"/>
              <w:jc w:val="center"/>
              <w:rPr>
                <w:rFonts w:ascii="Arial" w:hAnsi="Arial" w:cs="Arial"/>
              </w:rPr>
            </w:pP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1,00</w:t>
            </w:r>
          </w:p>
        </w:tc>
        <w:tc>
          <w:tcPr>
            <w:tcW w:w="1599"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rPr>
                <w:rFonts w:ascii="Arial" w:hAnsi="Arial" w:cs="Arial"/>
              </w:rPr>
            </w:pPr>
            <w:r>
              <w:rPr>
                <w:rFonts w:ascii="Arial" w:hAnsi="Arial" w:cs="Arial"/>
              </w:rPr>
              <w:t>pedagogický pracovník</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Bc. Denisa Křížková</w:t>
            </w:r>
          </w:p>
        </w:tc>
        <w:tc>
          <w:tcPr>
            <w:tcW w:w="1510"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VŠ</w:t>
            </w:r>
          </w:p>
        </w:tc>
        <w:tc>
          <w:tcPr>
            <w:tcW w:w="1415"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 xml:space="preserve"> 9/2</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jc w:val="center"/>
            </w:pPr>
            <w:r>
              <w:t>1</w:t>
            </w:r>
          </w:p>
        </w:tc>
        <w:tc>
          <w:tcPr>
            <w:tcW w:w="1599" w:type="dxa"/>
            <w:tcBorders>
              <w:top w:val="single" w:sz="4" w:space="0" w:color="000000"/>
              <w:left w:val="single" w:sz="4" w:space="0" w:color="000000"/>
              <w:bottom w:val="single" w:sz="4" w:space="0" w:color="000000"/>
              <w:right w:val="single" w:sz="4" w:space="0" w:color="000000"/>
            </w:tcBorders>
          </w:tcPr>
          <w:p w:rsidR="003874D7" w:rsidRDefault="00AD19DA" w:rsidP="00511420">
            <w:pPr>
              <w:pStyle w:val="Zhlav"/>
              <w:widowControl w:val="0"/>
              <w:rPr>
                <w:rFonts w:ascii="Arial" w:hAnsi="Arial" w:cs="Arial"/>
              </w:rPr>
            </w:pPr>
            <w:r>
              <w:rPr>
                <w:rFonts w:ascii="Arial" w:hAnsi="Arial" w:cs="Arial"/>
              </w:rPr>
              <w:t>p</w:t>
            </w:r>
            <w:r w:rsidR="00165D7D">
              <w:rPr>
                <w:rFonts w:ascii="Arial" w:hAnsi="Arial" w:cs="Arial"/>
              </w:rPr>
              <w:t xml:space="preserve">edagogický </w:t>
            </w:r>
          </w:p>
          <w:p w:rsidR="003874D7" w:rsidRDefault="00165D7D" w:rsidP="00511420">
            <w:pPr>
              <w:pStyle w:val="Zhlav"/>
              <w:widowControl w:val="0"/>
              <w:rPr>
                <w:rFonts w:ascii="Arial" w:hAnsi="Arial" w:cs="Arial"/>
              </w:rPr>
            </w:pPr>
            <w:r>
              <w:rPr>
                <w:rFonts w:ascii="Arial" w:hAnsi="Arial" w:cs="Arial"/>
              </w:rPr>
              <w:t>pracovník</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Ivana Mikulová</w:t>
            </w:r>
          </w:p>
        </w:tc>
        <w:tc>
          <w:tcPr>
            <w:tcW w:w="1510"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ÚSO</w:t>
            </w:r>
          </w:p>
        </w:tc>
        <w:tc>
          <w:tcPr>
            <w:tcW w:w="1415"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 xml:space="preserve">  9/4</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0,80</w:t>
            </w:r>
          </w:p>
        </w:tc>
        <w:tc>
          <w:tcPr>
            <w:tcW w:w="1599"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rPr>
                <w:rFonts w:ascii="Arial" w:hAnsi="Arial" w:cs="Arial"/>
              </w:rPr>
            </w:pPr>
            <w:r>
              <w:rPr>
                <w:rFonts w:ascii="Arial" w:hAnsi="Arial" w:cs="Arial"/>
              </w:rPr>
              <w:t>pedagogický pracovník</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Mgr. Jana Veselá</w:t>
            </w:r>
          </w:p>
        </w:tc>
        <w:tc>
          <w:tcPr>
            <w:tcW w:w="1510"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VŠ</w:t>
            </w:r>
          </w:p>
        </w:tc>
        <w:tc>
          <w:tcPr>
            <w:tcW w:w="1415"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 xml:space="preserve">  9/4</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0,75</w:t>
            </w:r>
          </w:p>
        </w:tc>
        <w:tc>
          <w:tcPr>
            <w:tcW w:w="1599"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rPr>
                <w:rFonts w:ascii="Arial" w:hAnsi="Arial" w:cs="Arial"/>
              </w:rPr>
            </w:pPr>
            <w:r>
              <w:rPr>
                <w:rFonts w:ascii="Arial" w:hAnsi="Arial" w:cs="Arial"/>
              </w:rPr>
              <w:t>pedagogický pracovník</w:t>
            </w:r>
          </w:p>
        </w:tc>
      </w:tr>
      <w:tr w:rsidR="003874D7">
        <w:trPr>
          <w:trHeight w:val="755"/>
        </w:trPr>
        <w:tc>
          <w:tcPr>
            <w:tcW w:w="3453" w:type="dxa"/>
            <w:vMerge w:val="restart"/>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
              </w:rPr>
            </w:pPr>
            <w:r>
              <w:rPr>
                <w:rFonts w:ascii="Arial" w:hAnsi="Arial" w:cs="Arial"/>
                <w:b/>
              </w:rPr>
              <w:t>Gabriela Procházková,</w:t>
            </w:r>
            <w:r w:rsidR="00AD19DA">
              <w:rPr>
                <w:rFonts w:ascii="Arial" w:hAnsi="Arial" w:cs="Arial"/>
                <w:b/>
              </w:rPr>
              <w:t xml:space="preserve"> </w:t>
            </w:r>
            <w:r>
              <w:rPr>
                <w:rFonts w:ascii="Arial" w:hAnsi="Arial" w:cs="Arial"/>
                <w:b/>
              </w:rPr>
              <w:t>DiS</w:t>
            </w:r>
          </w:p>
        </w:tc>
        <w:tc>
          <w:tcPr>
            <w:tcW w:w="1510" w:type="dxa"/>
            <w:vMerge w:val="restart"/>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ÚSO</w:t>
            </w:r>
          </w:p>
        </w:tc>
        <w:tc>
          <w:tcPr>
            <w:tcW w:w="1415" w:type="dxa"/>
            <w:vMerge w:val="restart"/>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9/1</w:t>
            </w:r>
          </w:p>
        </w:tc>
        <w:tc>
          <w:tcPr>
            <w:tcW w:w="1234" w:type="dxa"/>
            <w:vMerge w:val="restart"/>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1</w:t>
            </w:r>
          </w:p>
        </w:tc>
        <w:tc>
          <w:tcPr>
            <w:tcW w:w="1599" w:type="dxa"/>
            <w:vMerge w:val="restart"/>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rPr>
                <w:rFonts w:ascii="Arial" w:hAnsi="Arial" w:cs="Arial"/>
              </w:rPr>
            </w:pPr>
            <w:r>
              <w:rPr>
                <w:rFonts w:ascii="Arial" w:hAnsi="Arial" w:cs="Arial"/>
              </w:rPr>
              <w:t>pedagogický pracovník</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Gabriela Konečná</w:t>
            </w:r>
          </w:p>
        </w:tc>
        <w:tc>
          <w:tcPr>
            <w:tcW w:w="1510" w:type="dxa"/>
            <w:tcBorders>
              <w:top w:val="single" w:sz="4" w:space="0" w:color="000000"/>
              <w:left w:val="single" w:sz="4" w:space="0" w:color="000000"/>
              <w:bottom w:val="single" w:sz="4" w:space="0" w:color="000000"/>
              <w:right w:val="single" w:sz="4" w:space="0" w:color="000000"/>
            </w:tcBorders>
            <w:shd w:val="clear" w:color="FFFFFF" w:fill="FFFFFF"/>
          </w:tcPr>
          <w:p w:rsidR="003874D7" w:rsidRDefault="00165D7D" w:rsidP="00511420">
            <w:pPr>
              <w:pStyle w:val="Zhlav"/>
              <w:widowControl w:val="0"/>
              <w:jc w:val="both"/>
              <w:rPr>
                <w:rFonts w:ascii="Arial" w:hAnsi="Arial" w:cs="Arial"/>
              </w:rPr>
            </w:pPr>
            <w:r>
              <w:rPr>
                <w:rFonts w:ascii="Arial" w:hAnsi="Arial" w:cs="Arial"/>
              </w:rPr>
              <w:t>ÚSO</w:t>
            </w:r>
          </w:p>
        </w:tc>
        <w:tc>
          <w:tcPr>
            <w:tcW w:w="1415" w:type="dxa"/>
            <w:tcBorders>
              <w:top w:val="single" w:sz="4" w:space="0" w:color="000000"/>
              <w:left w:val="single" w:sz="4" w:space="0" w:color="000000"/>
              <w:bottom w:val="single" w:sz="4" w:space="0" w:color="000000"/>
              <w:right w:val="single" w:sz="4" w:space="0" w:color="000000"/>
            </w:tcBorders>
            <w:shd w:val="clear" w:color="FFFFFF" w:fill="FFFFFF"/>
          </w:tcPr>
          <w:p w:rsidR="003874D7" w:rsidRDefault="00165D7D" w:rsidP="00511420">
            <w:pPr>
              <w:pStyle w:val="Zhlav"/>
              <w:widowControl w:val="0"/>
              <w:jc w:val="center"/>
              <w:rPr>
                <w:rFonts w:ascii="Arial" w:hAnsi="Arial" w:cs="Arial"/>
              </w:rPr>
            </w:pPr>
            <w:r>
              <w:rPr>
                <w:rFonts w:ascii="Arial" w:hAnsi="Arial" w:cs="Arial"/>
              </w:rPr>
              <w:t xml:space="preserve">  11/9</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1,00</w:t>
            </w:r>
          </w:p>
        </w:tc>
        <w:tc>
          <w:tcPr>
            <w:tcW w:w="1599" w:type="dxa"/>
            <w:tcBorders>
              <w:top w:val="single" w:sz="4" w:space="0" w:color="000000"/>
              <w:left w:val="single" w:sz="4" w:space="0" w:color="000000"/>
              <w:bottom w:val="single" w:sz="4" w:space="0" w:color="000000"/>
              <w:right w:val="single" w:sz="4" w:space="0" w:color="000000"/>
            </w:tcBorders>
            <w:shd w:val="clear" w:color="FFFFFF" w:fill="FFFFFF"/>
          </w:tcPr>
          <w:p w:rsidR="003874D7" w:rsidRDefault="00165D7D" w:rsidP="00511420">
            <w:pPr>
              <w:pStyle w:val="Zhlav"/>
              <w:widowControl w:val="0"/>
              <w:rPr>
                <w:rFonts w:ascii="Arial" w:hAnsi="Arial" w:cs="Arial"/>
              </w:rPr>
            </w:pPr>
            <w:r>
              <w:rPr>
                <w:rFonts w:ascii="Arial" w:hAnsi="Arial" w:cs="Arial"/>
              </w:rPr>
              <w:t>THP</w:t>
            </w:r>
          </w:p>
        </w:tc>
      </w:tr>
      <w:tr w:rsidR="003874D7">
        <w:trPr>
          <w:trHeight w:val="723"/>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Ing. Pavlína Vaculíková</w:t>
            </w:r>
          </w:p>
        </w:tc>
        <w:tc>
          <w:tcPr>
            <w:tcW w:w="1510" w:type="dxa"/>
            <w:tcBorders>
              <w:top w:val="single" w:sz="4" w:space="0" w:color="000000"/>
              <w:left w:val="single" w:sz="4" w:space="0" w:color="000000"/>
              <w:bottom w:val="single" w:sz="4" w:space="0" w:color="000000"/>
              <w:right w:val="single" w:sz="4" w:space="0" w:color="000000"/>
            </w:tcBorders>
            <w:shd w:val="clear" w:color="FFFFFF" w:fill="FFFFFF"/>
          </w:tcPr>
          <w:p w:rsidR="003874D7" w:rsidRDefault="00165D7D" w:rsidP="00511420">
            <w:pPr>
              <w:pStyle w:val="Zhlav"/>
              <w:widowControl w:val="0"/>
              <w:jc w:val="both"/>
              <w:rPr>
                <w:rFonts w:ascii="Arial" w:hAnsi="Arial" w:cs="Arial"/>
              </w:rPr>
            </w:pPr>
            <w:r>
              <w:rPr>
                <w:rFonts w:ascii="Arial" w:hAnsi="Arial" w:cs="Arial"/>
              </w:rPr>
              <w:t>SO</w:t>
            </w:r>
          </w:p>
        </w:tc>
        <w:tc>
          <w:tcPr>
            <w:tcW w:w="1415" w:type="dxa"/>
            <w:tcBorders>
              <w:top w:val="single" w:sz="4" w:space="0" w:color="000000"/>
              <w:left w:val="single" w:sz="4" w:space="0" w:color="000000"/>
              <w:bottom w:val="single" w:sz="4" w:space="0" w:color="000000"/>
              <w:right w:val="single" w:sz="4" w:space="0" w:color="000000"/>
            </w:tcBorders>
            <w:shd w:val="clear" w:color="FFFFFF" w:fill="FFFFFF"/>
          </w:tcPr>
          <w:p w:rsidR="003874D7" w:rsidRDefault="00165D7D" w:rsidP="00511420">
            <w:pPr>
              <w:pStyle w:val="Zhlav"/>
              <w:widowControl w:val="0"/>
              <w:jc w:val="center"/>
              <w:rPr>
                <w:rFonts w:ascii="Arial" w:hAnsi="Arial" w:cs="Arial"/>
              </w:rPr>
            </w:pPr>
            <w:r>
              <w:rPr>
                <w:rFonts w:ascii="Arial" w:hAnsi="Arial" w:cs="Arial"/>
              </w:rPr>
              <w:t xml:space="preserve">  5/12</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0,75</w:t>
            </w:r>
          </w:p>
        </w:tc>
        <w:tc>
          <w:tcPr>
            <w:tcW w:w="1599" w:type="dxa"/>
            <w:tcBorders>
              <w:top w:val="single" w:sz="4" w:space="0" w:color="000000"/>
              <w:left w:val="single" w:sz="4" w:space="0" w:color="000000"/>
              <w:bottom w:val="single" w:sz="4" w:space="0" w:color="000000"/>
              <w:right w:val="single" w:sz="4" w:space="0" w:color="000000"/>
            </w:tcBorders>
            <w:shd w:val="clear" w:color="FFFFFF" w:fill="FFFFFF"/>
          </w:tcPr>
          <w:p w:rsidR="003874D7" w:rsidRDefault="00165D7D" w:rsidP="00511420">
            <w:pPr>
              <w:pStyle w:val="Zhlav"/>
              <w:widowControl w:val="0"/>
              <w:rPr>
                <w:rFonts w:ascii="Arial" w:hAnsi="Arial" w:cs="Arial"/>
              </w:rPr>
            </w:pPr>
            <w:r>
              <w:rPr>
                <w:rFonts w:ascii="Arial" w:hAnsi="Arial" w:cs="Arial"/>
              </w:rPr>
              <w:t>THP</w:t>
            </w:r>
          </w:p>
        </w:tc>
      </w:tr>
      <w:tr w:rsidR="003874D7">
        <w:trPr>
          <w:trHeight w:val="755"/>
        </w:trPr>
        <w:tc>
          <w:tcPr>
            <w:tcW w:w="3453"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bCs/>
              </w:rPr>
            </w:pPr>
            <w:r>
              <w:rPr>
                <w:rFonts w:ascii="Arial" w:hAnsi="Arial" w:cs="Arial"/>
                <w:b/>
              </w:rPr>
              <w:t>Jana Axmannová</w:t>
            </w:r>
          </w:p>
        </w:tc>
        <w:tc>
          <w:tcPr>
            <w:tcW w:w="1510"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both"/>
              <w:rPr>
                <w:rFonts w:ascii="Arial" w:hAnsi="Arial" w:cs="Arial"/>
              </w:rPr>
            </w:pPr>
            <w:r>
              <w:rPr>
                <w:rFonts w:ascii="Arial" w:hAnsi="Arial" w:cs="Arial"/>
              </w:rPr>
              <w:t>SO</w:t>
            </w:r>
          </w:p>
        </w:tc>
        <w:tc>
          <w:tcPr>
            <w:tcW w:w="1415"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 xml:space="preserve">  3/11</w:t>
            </w:r>
          </w:p>
        </w:tc>
        <w:tc>
          <w:tcPr>
            <w:tcW w:w="1234"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jc w:val="center"/>
              <w:rPr>
                <w:rFonts w:ascii="Arial" w:hAnsi="Arial" w:cs="Arial"/>
              </w:rPr>
            </w:pPr>
            <w:r>
              <w:rPr>
                <w:rFonts w:ascii="Arial" w:hAnsi="Arial" w:cs="Arial"/>
              </w:rPr>
              <w:t>1,00</w:t>
            </w:r>
          </w:p>
          <w:p w:rsidR="003874D7" w:rsidRDefault="003874D7" w:rsidP="00511420">
            <w:pPr>
              <w:pStyle w:val="Zhlav"/>
              <w:widowControl w:val="0"/>
              <w:jc w:val="center"/>
              <w:rPr>
                <w:rFonts w:ascii="Arial" w:hAnsi="Arial" w:cs="Arial"/>
              </w:rPr>
            </w:pPr>
          </w:p>
        </w:tc>
        <w:tc>
          <w:tcPr>
            <w:tcW w:w="1599" w:type="dxa"/>
            <w:tcBorders>
              <w:top w:val="single" w:sz="4" w:space="0" w:color="000000"/>
              <w:left w:val="single" w:sz="4" w:space="0" w:color="000000"/>
              <w:bottom w:val="single" w:sz="4" w:space="0" w:color="000000"/>
              <w:right w:val="single" w:sz="4" w:space="0" w:color="000000"/>
            </w:tcBorders>
          </w:tcPr>
          <w:p w:rsidR="003874D7" w:rsidRDefault="00165D7D" w:rsidP="00511420">
            <w:pPr>
              <w:pStyle w:val="Zhlav"/>
              <w:widowControl w:val="0"/>
              <w:rPr>
                <w:rFonts w:ascii="Arial" w:hAnsi="Arial" w:cs="Arial"/>
              </w:rPr>
            </w:pPr>
            <w:r>
              <w:rPr>
                <w:rFonts w:ascii="Arial" w:hAnsi="Arial" w:cs="Arial"/>
              </w:rPr>
              <w:t>provozní zaměstnanec</w:t>
            </w:r>
          </w:p>
        </w:tc>
      </w:tr>
    </w:tbl>
    <w:p w:rsidR="003874D7" w:rsidRDefault="003874D7" w:rsidP="00511420">
      <w:pPr>
        <w:pStyle w:val="Zkladntextodsazen"/>
        <w:ind w:left="0"/>
        <w:rPr>
          <w:rFonts w:ascii="Arial" w:hAnsi="Arial" w:cs="Arial"/>
        </w:rPr>
      </w:pPr>
    </w:p>
    <w:p w:rsidR="003874D7" w:rsidRDefault="003874D7" w:rsidP="00511420">
      <w:pPr>
        <w:pStyle w:val="Zhlav"/>
        <w:tabs>
          <w:tab w:val="left" w:pos="708"/>
        </w:tabs>
        <w:rPr>
          <w:rFonts w:ascii="Arial" w:hAnsi="Arial" w:cs="Arial"/>
        </w:rPr>
      </w:pPr>
    </w:p>
    <w:p w:rsidR="003874D7" w:rsidRDefault="003874D7" w:rsidP="00511420">
      <w:pPr>
        <w:pStyle w:val="Zhlav"/>
        <w:tabs>
          <w:tab w:val="left" w:pos="708"/>
        </w:tabs>
        <w:rPr>
          <w:rFonts w:ascii="Arial" w:hAnsi="Arial" w:cs="Arial"/>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240B80" w:rsidRDefault="00240B80" w:rsidP="00511420">
      <w:pPr>
        <w:pStyle w:val="Zhlav"/>
        <w:tabs>
          <w:tab w:val="left" w:pos="708"/>
        </w:tabs>
        <w:rPr>
          <w:rFonts w:ascii="Arial" w:hAnsi="Arial" w:cs="Arial"/>
          <w:b/>
          <w:bCs/>
          <w:color w:val="1F4E79" w:themeColor="accent1" w:themeShade="80"/>
        </w:rPr>
      </w:pPr>
    </w:p>
    <w:p w:rsidR="00240B80" w:rsidRDefault="00240B80" w:rsidP="00511420">
      <w:pPr>
        <w:pStyle w:val="Zhlav"/>
        <w:tabs>
          <w:tab w:val="left" w:pos="708"/>
        </w:tabs>
        <w:rPr>
          <w:rFonts w:ascii="Arial" w:hAnsi="Arial" w:cs="Arial"/>
          <w:b/>
          <w:bCs/>
          <w:color w:val="1F4E79" w:themeColor="accent1" w:themeShade="80"/>
        </w:rPr>
      </w:pPr>
    </w:p>
    <w:p w:rsidR="00240B80" w:rsidRDefault="00240B80" w:rsidP="00511420">
      <w:pPr>
        <w:pStyle w:val="Zhlav"/>
        <w:tabs>
          <w:tab w:val="left" w:pos="708"/>
        </w:tabs>
        <w:rPr>
          <w:rFonts w:ascii="Arial" w:hAnsi="Arial" w:cs="Arial"/>
          <w:b/>
          <w:bCs/>
          <w:color w:val="1F4E79" w:themeColor="accent1" w:themeShade="80"/>
        </w:rPr>
      </w:pPr>
    </w:p>
    <w:p w:rsidR="00240B80" w:rsidRDefault="00240B80" w:rsidP="00511420">
      <w:pPr>
        <w:pStyle w:val="Zhlav"/>
        <w:tabs>
          <w:tab w:val="left" w:pos="708"/>
        </w:tabs>
        <w:rPr>
          <w:rFonts w:ascii="Arial" w:hAnsi="Arial" w:cs="Arial"/>
          <w:b/>
          <w:bCs/>
          <w:color w:val="1F4E79" w:themeColor="accent1" w:themeShade="80"/>
        </w:rPr>
      </w:pPr>
    </w:p>
    <w:p w:rsidR="00240B80" w:rsidRDefault="00240B80"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b/>
          <w:bCs/>
          <w:color w:val="1F4E79" w:themeColor="accent1" w:themeShade="80"/>
        </w:rPr>
      </w:pPr>
    </w:p>
    <w:p w:rsidR="003874D7" w:rsidRDefault="00165D7D" w:rsidP="00511420">
      <w:pPr>
        <w:pStyle w:val="Zhlav"/>
        <w:tabs>
          <w:tab w:val="left" w:pos="708"/>
        </w:tabs>
        <w:rPr>
          <w:rFonts w:ascii="Arial" w:hAnsi="Arial" w:cs="Arial"/>
          <w:b/>
          <w:bCs/>
          <w:color w:val="1F4E79" w:themeColor="accent1" w:themeShade="80"/>
        </w:rPr>
      </w:pPr>
      <w:r>
        <w:rPr>
          <w:rFonts w:ascii="Arial" w:hAnsi="Arial" w:cs="Arial"/>
          <w:b/>
          <w:color w:val="1F4E79" w:themeColor="accent1" w:themeShade="80"/>
        </w:rPr>
        <w:lastRenderedPageBreak/>
        <w:t>Personální zabezpečení – externí pracovníci</w:t>
      </w:r>
    </w:p>
    <w:p w:rsidR="003874D7" w:rsidRDefault="003874D7" w:rsidP="00511420">
      <w:pPr>
        <w:pStyle w:val="Zhlav"/>
        <w:tabs>
          <w:tab w:val="left" w:pos="708"/>
        </w:tabs>
      </w:pPr>
    </w:p>
    <w:p w:rsidR="003874D7" w:rsidRDefault="00165D7D" w:rsidP="00511420">
      <w:pPr>
        <w:pStyle w:val="Zhlav"/>
        <w:tabs>
          <w:tab w:val="left" w:pos="708"/>
        </w:tabs>
        <w:jc w:val="both"/>
        <w:rPr>
          <w:rFonts w:ascii="Arial" w:hAnsi="Arial" w:cs="Arial"/>
          <w:bCs/>
          <w:color w:val="00B050"/>
        </w:rPr>
      </w:pPr>
      <w:r>
        <w:rPr>
          <w:rFonts w:ascii="Arial" w:hAnsi="Arial" w:cs="Arial"/>
          <w:color w:val="000000"/>
        </w:rPr>
        <w:t xml:space="preserve">V organizaci dále pracovalo ve školním roce 2022/2023 </w:t>
      </w:r>
      <w:r>
        <w:rPr>
          <w:rFonts w:ascii="Arial" w:hAnsi="Arial" w:cs="Arial"/>
          <w:b/>
          <w:bCs/>
          <w:color w:val="000000"/>
        </w:rPr>
        <w:t>1</w:t>
      </w:r>
      <w:r>
        <w:rPr>
          <w:rFonts w:ascii="Arial" w:hAnsi="Arial" w:cs="Arial"/>
          <w:color w:val="000000"/>
        </w:rPr>
        <w:t xml:space="preserve"> provozní pracovník,</w:t>
      </w:r>
      <w:r>
        <w:rPr>
          <w:rFonts w:ascii="Arial" w:hAnsi="Arial" w:cs="Arial"/>
          <w:color w:val="000000"/>
        </w:rPr>
        <w:br/>
      </w:r>
      <w:r>
        <w:rPr>
          <w:rFonts w:ascii="Arial" w:hAnsi="Arial" w:cs="Arial"/>
          <w:b/>
          <w:color w:val="000000"/>
        </w:rPr>
        <w:t>15</w:t>
      </w:r>
      <w:r>
        <w:rPr>
          <w:rFonts w:ascii="Arial" w:hAnsi="Arial" w:cs="Arial"/>
          <w:color w:val="000000"/>
        </w:rPr>
        <w:t xml:space="preserve"> externích spolupracovníků podílejících se především na vedení zájmových kroužků a spolupracujících na akcích DDM. Dále pracovalo v DD</w:t>
      </w:r>
      <w:r>
        <w:rPr>
          <w:rFonts w:ascii="Arial" w:hAnsi="Arial" w:cs="Arial"/>
        </w:rPr>
        <w:t xml:space="preserve">M </w:t>
      </w:r>
      <w:r>
        <w:rPr>
          <w:rFonts w:ascii="Arial" w:hAnsi="Arial" w:cs="Arial"/>
          <w:b/>
        </w:rPr>
        <w:t>25</w:t>
      </w:r>
      <w:r>
        <w:rPr>
          <w:rFonts w:ascii="Arial" w:hAnsi="Arial" w:cs="Arial"/>
        </w:rPr>
        <w:t xml:space="preserve"> externích</w:t>
      </w:r>
      <w:r>
        <w:rPr>
          <w:rFonts w:ascii="Arial" w:hAnsi="Arial" w:cs="Arial"/>
          <w:color w:val="000000"/>
        </w:rPr>
        <w:t xml:space="preserve">  spolupracovníků, kteří se podíleli na organizaci táborových akcí. </w:t>
      </w:r>
    </w:p>
    <w:p w:rsidR="003874D7" w:rsidRDefault="003874D7" w:rsidP="00511420">
      <w:pPr>
        <w:pStyle w:val="Zhlav"/>
        <w:tabs>
          <w:tab w:val="left" w:pos="708"/>
        </w:tabs>
        <w:rPr>
          <w:rFonts w:ascii="Arial" w:hAnsi="Arial" w:cs="Arial"/>
          <w:b/>
          <w:bCs/>
          <w:color w:val="1F4E79" w:themeColor="accent1" w:themeShade="80"/>
        </w:rPr>
      </w:pPr>
    </w:p>
    <w:p w:rsidR="003874D7" w:rsidRDefault="003874D7" w:rsidP="00511420">
      <w:pPr>
        <w:pStyle w:val="Zhlav"/>
        <w:tabs>
          <w:tab w:val="left" w:pos="708"/>
        </w:tabs>
        <w:rPr>
          <w:rFonts w:ascii="Arial" w:hAnsi="Arial" w:cs="Arial"/>
        </w:rPr>
      </w:pPr>
    </w:p>
    <w:tbl>
      <w:tblPr>
        <w:tblW w:w="6796" w:type="dxa"/>
        <w:tblInd w:w="113" w:type="dxa"/>
        <w:tblLayout w:type="fixed"/>
        <w:tblLook w:val="04A0" w:firstRow="1" w:lastRow="0" w:firstColumn="1" w:lastColumn="0" w:noHBand="0" w:noVBand="1"/>
      </w:tblPr>
      <w:tblGrid>
        <w:gridCol w:w="2835"/>
        <w:gridCol w:w="1695"/>
        <w:gridCol w:w="2266"/>
      </w:tblGrid>
      <w:tr w:rsidR="003874D7">
        <w:tc>
          <w:tcPr>
            <w:tcW w:w="2835" w:type="dxa"/>
          </w:tcPr>
          <w:p w:rsidR="003874D7" w:rsidRDefault="00165D7D" w:rsidP="00511420">
            <w:pPr>
              <w:pStyle w:val="Zhlav"/>
              <w:widowControl w:val="0"/>
              <w:tabs>
                <w:tab w:val="left" w:pos="708"/>
              </w:tabs>
              <w:rPr>
                <w:rFonts w:ascii="Arial" w:hAnsi="Arial" w:cs="Arial"/>
                <w:bCs/>
              </w:rPr>
            </w:pPr>
            <w:r>
              <w:rPr>
                <w:rFonts w:ascii="Arial" w:hAnsi="Arial" w:cs="Arial"/>
                <w:b/>
              </w:rPr>
              <w:t>Příjmení a jméno</w:t>
            </w:r>
          </w:p>
        </w:tc>
        <w:tc>
          <w:tcPr>
            <w:tcW w:w="1695" w:type="dxa"/>
          </w:tcPr>
          <w:p w:rsidR="003874D7" w:rsidRDefault="00165D7D" w:rsidP="00511420">
            <w:pPr>
              <w:pStyle w:val="Zhlav"/>
              <w:widowControl w:val="0"/>
              <w:tabs>
                <w:tab w:val="left" w:pos="708"/>
              </w:tabs>
              <w:rPr>
                <w:rFonts w:ascii="Arial" w:hAnsi="Arial" w:cs="Arial"/>
                <w:bCs/>
              </w:rPr>
            </w:pPr>
            <w:r>
              <w:rPr>
                <w:rFonts w:ascii="Arial" w:hAnsi="Arial" w:cs="Arial"/>
                <w:b/>
              </w:rPr>
              <w:t>Zařazení</w:t>
            </w:r>
          </w:p>
        </w:tc>
        <w:tc>
          <w:tcPr>
            <w:tcW w:w="2266" w:type="dxa"/>
          </w:tcPr>
          <w:p w:rsidR="003874D7" w:rsidRDefault="00165D7D" w:rsidP="00511420">
            <w:pPr>
              <w:pStyle w:val="Zhlav"/>
              <w:widowControl w:val="0"/>
              <w:tabs>
                <w:tab w:val="left" w:pos="708"/>
              </w:tabs>
              <w:rPr>
                <w:rFonts w:ascii="Arial" w:hAnsi="Arial" w:cs="Arial"/>
                <w:bCs/>
              </w:rPr>
            </w:pPr>
            <w:r>
              <w:rPr>
                <w:rFonts w:ascii="Arial" w:hAnsi="Arial" w:cs="Arial"/>
                <w:b/>
              </w:rPr>
              <w:t>Zájmový útvar</w:t>
            </w:r>
          </w:p>
        </w:tc>
      </w:tr>
      <w:tr w:rsidR="003874D7">
        <w:trPr>
          <w:trHeight w:val="276"/>
        </w:trPr>
        <w:tc>
          <w:tcPr>
            <w:tcW w:w="2835" w:type="dxa"/>
            <w:vMerge w:val="restart"/>
          </w:tcPr>
          <w:p w:rsidR="003874D7" w:rsidRDefault="00165D7D" w:rsidP="00511420">
            <w:pPr>
              <w:pStyle w:val="Zhlav"/>
              <w:widowControl w:val="0"/>
              <w:tabs>
                <w:tab w:val="left" w:pos="708"/>
              </w:tabs>
              <w:rPr>
                <w:rFonts w:ascii="Arial" w:hAnsi="Arial" w:cs="Arial"/>
                <w:b/>
                <w:bCs/>
              </w:rPr>
            </w:pPr>
            <w:r>
              <w:rPr>
                <w:rFonts w:ascii="Arial" w:hAnsi="Arial" w:cs="Arial"/>
                <w:b/>
                <w:bCs/>
              </w:rPr>
              <w:t>Ladislav Peloušek</w:t>
            </w:r>
          </w:p>
        </w:tc>
        <w:tc>
          <w:tcPr>
            <w:tcW w:w="1695"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Provozní zaměstnanec</w:t>
            </w:r>
          </w:p>
        </w:tc>
        <w:tc>
          <w:tcPr>
            <w:tcW w:w="2266"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údržbář</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Barbořák Karel</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RC letecký modelář</w:t>
            </w:r>
          </w:p>
          <w:p w:rsidR="003874D7" w:rsidRDefault="00165D7D" w:rsidP="00511420">
            <w:pPr>
              <w:pStyle w:val="Zhlav"/>
              <w:widowControl w:val="0"/>
              <w:tabs>
                <w:tab w:val="left" w:pos="708"/>
              </w:tabs>
              <w:rPr>
                <w:rFonts w:ascii="Arial" w:hAnsi="Arial" w:cs="Arial"/>
              </w:rPr>
            </w:pPr>
            <w:r>
              <w:rPr>
                <w:rFonts w:ascii="Arial" w:hAnsi="Arial" w:cs="Arial"/>
              </w:rPr>
              <w:t>IKAPOK II</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Děrda Lubor</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Robotika</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Konečný Jiří</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Astronomie</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Kriwianszki Michal</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Odborný vedoucí</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Sebeobrana</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Křížová Irena</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Stolní tenis</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Ing. Menšík Michal</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Střelba</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Mudr. Niklová Petra</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Keramika Šikuly</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Smital Marek</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Dračí doupě</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Rec Tomáš</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Teraristika</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Vaňák Petr</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Plastikový modelář</w:t>
            </w:r>
          </w:p>
          <w:p w:rsidR="003874D7" w:rsidRDefault="00165D7D" w:rsidP="00511420">
            <w:pPr>
              <w:pStyle w:val="Zhlav"/>
              <w:widowControl w:val="0"/>
              <w:tabs>
                <w:tab w:val="left" w:pos="708"/>
              </w:tabs>
              <w:rPr>
                <w:rFonts w:ascii="Arial" w:hAnsi="Arial" w:cs="Arial"/>
              </w:rPr>
            </w:pPr>
            <w:r>
              <w:rPr>
                <w:rFonts w:ascii="Arial" w:hAnsi="Arial" w:cs="Arial"/>
              </w:rPr>
              <w:t>IKAPOK II</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Cehová Irena</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Odborný vedoucí</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Záda bez bolesti</w:t>
            </w:r>
          </w:p>
        </w:tc>
      </w:tr>
      <w:tr w:rsidR="003874D7">
        <w:tc>
          <w:tcPr>
            <w:tcW w:w="2835" w:type="dxa"/>
          </w:tcPr>
          <w:p w:rsidR="003874D7" w:rsidRDefault="00165D7D" w:rsidP="00511420">
            <w:pPr>
              <w:pStyle w:val="Zhlav"/>
              <w:widowControl w:val="0"/>
              <w:tabs>
                <w:tab w:val="left" w:pos="708"/>
              </w:tabs>
              <w:rPr>
                <w:rFonts w:ascii="Arial" w:hAnsi="Arial" w:cs="Arial"/>
                <w:b/>
                <w:bCs/>
              </w:rPr>
            </w:pPr>
            <w:r>
              <w:rPr>
                <w:rFonts w:ascii="Arial" w:hAnsi="Arial" w:cs="Arial"/>
                <w:b/>
                <w:bCs/>
              </w:rPr>
              <w:t>Moravcová Tereza</w:t>
            </w:r>
          </w:p>
        </w:tc>
        <w:tc>
          <w:tcPr>
            <w:tcW w:w="1695" w:type="dxa"/>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tcPr>
          <w:p w:rsidR="003874D7" w:rsidRDefault="00165D7D" w:rsidP="00511420">
            <w:pPr>
              <w:pStyle w:val="Zhlav"/>
              <w:widowControl w:val="0"/>
              <w:tabs>
                <w:tab w:val="left" w:pos="708"/>
              </w:tabs>
              <w:rPr>
                <w:rFonts w:ascii="Arial" w:hAnsi="Arial" w:cs="Arial"/>
              </w:rPr>
            </w:pPr>
            <w:r>
              <w:rPr>
                <w:rFonts w:ascii="Arial" w:hAnsi="Arial" w:cs="Arial"/>
              </w:rPr>
              <w:t>Sedmikrásky</w:t>
            </w:r>
          </w:p>
          <w:p w:rsidR="003874D7" w:rsidRDefault="003874D7" w:rsidP="00511420">
            <w:pPr>
              <w:pStyle w:val="Zhlav"/>
              <w:widowControl w:val="0"/>
              <w:tabs>
                <w:tab w:val="left" w:pos="708"/>
              </w:tabs>
              <w:rPr>
                <w:rFonts w:ascii="Arial" w:hAnsi="Arial" w:cs="Arial"/>
              </w:rPr>
            </w:pPr>
          </w:p>
        </w:tc>
      </w:tr>
      <w:tr w:rsidR="003874D7">
        <w:trPr>
          <w:trHeight w:val="276"/>
        </w:trPr>
        <w:tc>
          <w:tcPr>
            <w:tcW w:w="2835" w:type="dxa"/>
            <w:vMerge w:val="restart"/>
          </w:tcPr>
          <w:p w:rsidR="003874D7" w:rsidRDefault="00165D7D" w:rsidP="00511420">
            <w:pPr>
              <w:pStyle w:val="Zhlav"/>
              <w:widowControl w:val="0"/>
              <w:tabs>
                <w:tab w:val="left" w:pos="708"/>
              </w:tabs>
              <w:rPr>
                <w:rFonts w:ascii="Arial" w:hAnsi="Arial" w:cs="Arial"/>
                <w:b/>
                <w:bCs/>
              </w:rPr>
            </w:pPr>
            <w:r>
              <w:rPr>
                <w:rFonts w:ascii="Arial" w:hAnsi="Arial" w:cs="Arial"/>
                <w:b/>
                <w:bCs/>
              </w:rPr>
              <w:t>Urbášková Stanislava</w:t>
            </w:r>
          </w:p>
        </w:tc>
        <w:tc>
          <w:tcPr>
            <w:tcW w:w="1695"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Keramika</w:t>
            </w:r>
          </w:p>
        </w:tc>
      </w:tr>
      <w:tr w:rsidR="003874D7">
        <w:trPr>
          <w:trHeight w:val="276"/>
        </w:trPr>
        <w:tc>
          <w:tcPr>
            <w:tcW w:w="2835" w:type="dxa"/>
            <w:vMerge w:val="restart"/>
          </w:tcPr>
          <w:p w:rsidR="003874D7" w:rsidRDefault="00165D7D" w:rsidP="00511420">
            <w:pPr>
              <w:pStyle w:val="Zhlav"/>
              <w:widowControl w:val="0"/>
              <w:tabs>
                <w:tab w:val="left" w:pos="708"/>
              </w:tabs>
              <w:rPr>
                <w:rFonts w:ascii="Arial" w:hAnsi="Arial" w:cs="Arial"/>
                <w:b/>
                <w:bCs/>
              </w:rPr>
            </w:pPr>
            <w:r>
              <w:rPr>
                <w:rFonts w:ascii="Arial" w:hAnsi="Arial" w:cs="Arial"/>
                <w:b/>
                <w:bCs/>
              </w:rPr>
              <w:t>MuDr. Niklovvá Petra</w:t>
            </w:r>
          </w:p>
        </w:tc>
        <w:tc>
          <w:tcPr>
            <w:tcW w:w="1695"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Keramika</w:t>
            </w:r>
          </w:p>
        </w:tc>
      </w:tr>
      <w:tr w:rsidR="003874D7">
        <w:trPr>
          <w:trHeight w:val="276"/>
        </w:trPr>
        <w:tc>
          <w:tcPr>
            <w:tcW w:w="2835" w:type="dxa"/>
            <w:vMerge w:val="restart"/>
          </w:tcPr>
          <w:p w:rsidR="003874D7" w:rsidRDefault="00165D7D" w:rsidP="00511420">
            <w:pPr>
              <w:pStyle w:val="Zhlav"/>
              <w:widowControl w:val="0"/>
              <w:tabs>
                <w:tab w:val="left" w:pos="708"/>
              </w:tabs>
              <w:rPr>
                <w:rFonts w:ascii="Arial" w:hAnsi="Arial" w:cs="Arial"/>
                <w:b/>
                <w:bCs/>
              </w:rPr>
            </w:pPr>
            <w:r>
              <w:rPr>
                <w:rFonts w:ascii="Arial" w:hAnsi="Arial" w:cs="Arial"/>
                <w:b/>
                <w:bCs/>
              </w:rPr>
              <w:t>Ing. Richard Horák</w:t>
            </w:r>
          </w:p>
        </w:tc>
        <w:tc>
          <w:tcPr>
            <w:tcW w:w="1695"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Pedagog</w:t>
            </w:r>
          </w:p>
        </w:tc>
        <w:tc>
          <w:tcPr>
            <w:tcW w:w="2266" w:type="dxa"/>
            <w:vMerge w:val="restart"/>
          </w:tcPr>
          <w:p w:rsidR="003874D7" w:rsidRDefault="00165D7D" w:rsidP="00511420">
            <w:pPr>
              <w:pStyle w:val="Zhlav"/>
              <w:widowControl w:val="0"/>
              <w:tabs>
                <w:tab w:val="left" w:pos="708"/>
              </w:tabs>
              <w:rPr>
                <w:rFonts w:ascii="Arial" w:hAnsi="Arial" w:cs="Arial"/>
              </w:rPr>
            </w:pPr>
            <w:r>
              <w:rPr>
                <w:rFonts w:ascii="Arial" w:hAnsi="Arial" w:cs="Arial"/>
              </w:rPr>
              <w:t>Lezectví</w:t>
            </w:r>
          </w:p>
        </w:tc>
      </w:tr>
    </w:tbl>
    <w:p w:rsidR="003874D7" w:rsidRDefault="003874D7" w:rsidP="00511420">
      <w:pPr>
        <w:pStyle w:val="Zhlav"/>
        <w:tabs>
          <w:tab w:val="left" w:pos="708"/>
        </w:tabs>
        <w:rPr>
          <w:rFonts w:ascii="Arial" w:hAnsi="Arial" w:cs="Arial"/>
        </w:rPr>
      </w:pPr>
    </w:p>
    <w:p w:rsidR="003874D7" w:rsidRDefault="003874D7" w:rsidP="00511420">
      <w:pPr>
        <w:pStyle w:val="Zhlav"/>
        <w:tabs>
          <w:tab w:val="left" w:pos="708"/>
        </w:tabs>
      </w:pPr>
    </w:p>
    <w:p w:rsidR="003874D7" w:rsidRDefault="00165D7D" w:rsidP="00511420">
      <w:pPr>
        <w:pStyle w:val="Zkladntextodsazen"/>
        <w:tabs>
          <w:tab w:val="left" w:pos="1496"/>
        </w:tabs>
        <w:ind w:left="0" w:right="567"/>
        <w:jc w:val="both"/>
        <w:rPr>
          <w:rFonts w:ascii="Arial" w:hAnsi="Arial" w:cs="Arial"/>
          <w:color w:val="000000"/>
        </w:rPr>
      </w:pPr>
      <w:r>
        <w:rPr>
          <w:rFonts w:ascii="Arial" w:hAnsi="Arial" w:cs="Arial"/>
          <w:color w:val="000000"/>
        </w:rPr>
        <w:t xml:space="preserve">                        </w:t>
      </w:r>
    </w:p>
    <w:p w:rsidR="003874D7" w:rsidRDefault="00165D7D" w:rsidP="00511420">
      <w:pPr>
        <w:pStyle w:val="Nadpis1"/>
        <w:numPr>
          <w:ilvl w:val="0"/>
          <w:numId w:val="8"/>
        </w:numPr>
        <w:jc w:val="both"/>
        <w:rPr>
          <w:rFonts w:ascii="Arial" w:hAnsi="Arial" w:cs="Arial"/>
          <w:color w:val="000000"/>
          <w:sz w:val="24"/>
        </w:rPr>
      </w:pPr>
      <w:bookmarkStart w:id="7" w:name="_Toc151370583"/>
      <w:r>
        <w:rPr>
          <w:rFonts w:ascii="Arial" w:hAnsi="Arial" w:cs="Arial"/>
          <w:i/>
          <w:iCs/>
          <w:color w:val="0070C0"/>
          <w:sz w:val="24"/>
        </w:rPr>
        <w:t>VZDĚLÁVÁNÍ PRACOVNÍKŮ</w:t>
      </w:r>
      <w:bookmarkEnd w:id="7"/>
      <w:r>
        <w:rPr>
          <w:rFonts w:ascii="Arial" w:hAnsi="Arial" w:cs="Arial"/>
          <w:i/>
          <w:iCs/>
          <w:color w:val="0070C0"/>
          <w:sz w:val="24"/>
        </w:rPr>
        <w:t xml:space="preserve"> </w:t>
      </w:r>
    </w:p>
    <w:p w:rsidR="003874D7" w:rsidRDefault="003874D7" w:rsidP="00511420">
      <w:pPr>
        <w:rPr>
          <w:rFonts w:ascii="Arial" w:hAnsi="Arial" w:cs="Arial"/>
        </w:rPr>
      </w:pPr>
    </w:p>
    <w:p w:rsidR="003874D7" w:rsidRDefault="00165D7D" w:rsidP="00511420">
      <w:pPr>
        <w:jc w:val="both"/>
        <w:rPr>
          <w:rFonts w:ascii="Arial" w:hAnsi="Arial" w:cs="Arial"/>
        </w:rPr>
      </w:pPr>
      <w:r>
        <w:rPr>
          <w:rFonts w:ascii="Arial" w:hAnsi="Arial" w:cs="Arial"/>
        </w:rPr>
        <w:t xml:space="preserve">Zaměstnanci DDM Vila Tereza, Uničov se průběžně a v souladu s legislativními           požadavky zúčastňují školení BOZP a PO, včetně školení vyhlášky č. 50/78 Sb., ve  znění pozdějších předpisů, školení řidičů referentských vozidel a školení k poskytování 1. pomoci. Pedagogičtí pracovníci se v rámci dalšího vzdělávání pedagogických pracovníků zúčastňují akreditovaných kurzů dle vlastních potřeb výběru. </w:t>
      </w: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165D7D" w:rsidP="00511420">
      <w:pPr>
        <w:jc w:val="both"/>
        <w:rPr>
          <w:rFonts w:ascii="Arial" w:hAnsi="Arial" w:cs="Arial"/>
        </w:rPr>
      </w:pPr>
      <w:r>
        <w:rPr>
          <w:rFonts w:ascii="Arial" w:hAnsi="Arial" w:cs="Arial"/>
          <w:b/>
          <w:bCs/>
        </w:rPr>
        <w:lastRenderedPageBreak/>
        <w:t>Dle plánu dalšího vzdělávání pedagogických pracovníků DDM Vila Tereza, Uničov na rok 2022/2023</w:t>
      </w:r>
      <w:r>
        <w:rPr>
          <w:rFonts w:ascii="Arial" w:hAnsi="Arial" w:cs="Arial"/>
        </w:rPr>
        <w:t xml:space="preserve"> absolvovaly níže uvedené pracovnice DDM tato studia </w:t>
      </w:r>
      <w:r>
        <w:rPr>
          <w:rFonts w:ascii="Arial" w:hAnsi="Arial" w:cs="Arial"/>
        </w:rPr>
        <w:br/>
        <w:t>v rámci DVPP:</w:t>
      </w:r>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rPr>
        <w:t>Ředitelka DDM</w:t>
      </w:r>
    </w:p>
    <w:p w:rsidR="003874D7" w:rsidRDefault="00165D7D" w:rsidP="00511420">
      <w:pPr>
        <w:jc w:val="both"/>
        <w:rPr>
          <w:rFonts w:ascii="Arial" w:hAnsi="Arial" w:cs="Arial"/>
        </w:rPr>
      </w:pPr>
      <w:r>
        <w:rPr>
          <w:rFonts w:ascii="Arial" w:hAnsi="Arial" w:cs="Arial"/>
          <w:b/>
          <w:bCs/>
        </w:rPr>
        <w:t xml:space="preserve">Mgr. Dagmar Smitalová   </w:t>
      </w:r>
      <w:r>
        <w:rPr>
          <w:rFonts w:ascii="Arial" w:hAnsi="Arial" w:cs="Arial"/>
        </w:rPr>
        <w:t xml:space="preserve">          Funkční studium pro ř</w:t>
      </w:r>
      <w:r w:rsidR="00C47B05">
        <w:rPr>
          <w:rFonts w:ascii="Arial" w:hAnsi="Arial" w:cs="Arial"/>
        </w:rPr>
        <w:t xml:space="preserve">editele škol a školských </w:t>
      </w:r>
      <w:r w:rsidR="00C47B05">
        <w:rPr>
          <w:rFonts w:ascii="Arial" w:hAnsi="Arial" w:cs="Arial"/>
        </w:rPr>
        <w:tab/>
      </w:r>
      <w:r w:rsidR="00C47B05">
        <w:rPr>
          <w:rFonts w:ascii="Arial" w:hAnsi="Arial" w:cs="Arial"/>
        </w:rPr>
        <w:tab/>
      </w:r>
      <w:r w:rsidR="00C47B05">
        <w:rPr>
          <w:rFonts w:ascii="Arial" w:hAnsi="Arial" w:cs="Arial"/>
        </w:rPr>
        <w:tab/>
      </w:r>
      <w:r w:rsidR="00C47B05">
        <w:rPr>
          <w:rFonts w:ascii="Arial" w:hAnsi="Arial" w:cs="Arial"/>
        </w:rPr>
        <w:tab/>
      </w:r>
      <w:r w:rsidR="00C47B05">
        <w:rPr>
          <w:rFonts w:ascii="Arial" w:hAnsi="Arial" w:cs="Arial"/>
        </w:rPr>
        <w:tab/>
      </w:r>
      <w:r w:rsidR="00C47B05">
        <w:rPr>
          <w:rFonts w:ascii="Arial" w:hAnsi="Arial" w:cs="Arial"/>
        </w:rPr>
        <w:tab/>
      </w:r>
      <w:r>
        <w:rPr>
          <w:rFonts w:ascii="Arial" w:hAnsi="Arial" w:cs="Arial"/>
        </w:rPr>
        <w:t>zařízení</w:t>
      </w:r>
    </w:p>
    <w:p w:rsidR="003874D7" w:rsidRDefault="00165D7D" w:rsidP="00511420">
      <w:pPr>
        <w:ind w:left="2832" w:firstLine="708"/>
        <w:jc w:val="both"/>
        <w:rPr>
          <w:rFonts w:ascii="Arial" w:hAnsi="Arial" w:cs="Arial"/>
        </w:rPr>
      </w:pPr>
      <w:r>
        <w:rPr>
          <w:rFonts w:ascii="Arial" w:hAnsi="Arial" w:cs="Arial"/>
        </w:rPr>
        <w:t xml:space="preserve">Vnitřní kontrolní systém školské příspěvkové </w:t>
      </w:r>
      <w:r>
        <w:rPr>
          <w:rFonts w:ascii="Arial" w:hAnsi="Arial" w:cs="Arial"/>
        </w:rPr>
        <w:tab/>
        <w:t>organizace</w:t>
      </w:r>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rPr>
        <w:t>Zástupkyně ředitelky</w:t>
      </w:r>
    </w:p>
    <w:p w:rsidR="003874D7" w:rsidRDefault="00165D7D" w:rsidP="00511420">
      <w:pPr>
        <w:jc w:val="both"/>
        <w:rPr>
          <w:rFonts w:ascii="Arial" w:hAnsi="Arial" w:cs="Arial"/>
        </w:rPr>
      </w:pPr>
      <w:r>
        <w:rPr>
          <w:rFonts w:ascii="Arial" w:hAnsi="Arial" w:cs="Arial"/>
          <w:b/>
          <w:bCs/>
        </w:rPr>
        <w:t xml:space="preserve">Alena Buřvalová                         </w:t>
      </w:r>
      <w:r>
        <w:rPr>
          <w:rFonts w:ascii="Arial" w:hAnsi="Arial" w:cs="Arial"/>
        </w:rPr>
        <w:t xml:space="preserve">Kurz keramiky </w:t>
      </w:r>
    </w:p>
    <w:p w:rsidR="003874D7" w:rsidRDefault="00165D7D" w:rsidP="00511420">
      <w:pPr>
        <w:jc w:val="both"/>
        <w:rPr>
          <w:rFonts w:ascii="Arial" w:hAnsi="Arial" w:cs="Arial"/>
        </w:rPr>
      </w:pPr>
      <w:r>
        <w:rPr>
          <w:rFonts w:ascii="Arial" w:hAnsi="Arial" w:cs="Arial"/>
        </w:rPr>
        <w:t xml:space="preserve">                                                     Základy koučovacího přístupu pro pedagogy</w:t>
      </w:r>
    </w:p>
    <w:p w:rsidR="003874D7" w:rsidRDefault="00165D7D" w:rsidP="00511420">
      <w:pPr>
        <w:jc w:val="both"/>
        <w:rPr>
          <w:rFonts w:ascii="Arial" w:hAnsi="Arial" w:cs="Arial"/>
        </w:rPr>
      </w:pPr>
      <w:r>
        <w:rPr>
          <w:rFonts w:ascii="Arial" w:hAnsi="Arial" w:cs="Arial"/>
        </w:rPr>
        <w:t xml:space="preserve">                                                     Doškolovací kurz – zdravotník zotavovacích akcí</w:t>
      </w:r>
    </w:p>
    <w:p w:rsidR="003874D7" w:rsidRDefault="00165D7D" w:rsidP="00511420">
      <w:pPr>
        <w:jc w:val="both"/>
        <w:rPr>
          <w:rFonts w:ascii="Arial" w:hAnsi="Arial" w:cs="Arial"/>
        </w:rPr>
      </w:pPr>
      <w:r>
        <w:rPr>
          <w:rFonts w:ascii="Arial" w:hAnsi="Arial" w:cs="Arial"/>
        </w:rPr>
        <w:t xml:space="preserve">                                                     Plánování, metodika a organizace práce pedagoga</w:t>
      </w:r>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rPr>
        <w:t xml:space="preserve">Pedagog volného času:                 </w:t>
      </w:r>
    </w:p>
    <w:p w:rsidR="003874D7" w:rsidRDefault="00165D7D" w:rsidP="00511420">
      <w:pPr>
        <w:jc w:val="both"/>
        <w:rPr>
          <w:rFonts w:ascii="Arial" w:hAnsi="Arial" w:cs="Arial"/>
        </w:rPr>
      </w:pPr>
      <w:r>
        <w:rPr>
          <w:rFonts w:ascii="Arial" w:hAnsi="Arial" w:cs="Arial"/>
          <w:b/>
          <w:bCs/>
        </w:rPr>
        <w:t>Dagmar Dostálová</w:t>
      </w:r>
      <w:r>
        <w:rPr>
          <w:rFonts w:ascii="Arial" w:hAnsi="Arial" w:cs="Arial"/>
        </w:rPr>
        <w:t xml:space="preserve">                     Zdravotník zotavovacích akcí</w:t>
      </w:r>
    </w:p>
    <w:p w:rsidR="003874D7" w:rsidRDefault="00165D7D" w:rsidP="00511420">
      <w:pPr>
        <w:jc w:val="both"/>
        <w:rPr>
          <w:rFonts w:ascii="Arial" w:hAnsi="Arial" w:cs="Arial"/>
        </w:rPr>
      </w:pPr>
      <w:r>
        <w:rPr>
          <w:rFonts w:ascii="Arial" w:hAnsi="Arial" w:cs="Arial"/>
        </w:rPr>
        <w:t xml:space="preserve">                                                     Odborná příprava hlavních vedoucích dět. táborů</w:t>
      </w:r>
    </w:p>
    <w:p w:rsidR="003874D7" w:rsidRDefault="003874D7" w:rsidP="00511420">
      <w:pPr>
        <w:jc w:val="both"/>
        <w:rPr>
          <w:rFonts w:ascii="Arial" w:hAnsi="Arial" w:cs="Arial"/>
        </w:rPr>
      </w:pPr>
    </w:p>
    <w:p w:rsidR="003874D7" w:rsidRDefault="00165D7D" w:rsidP="00511420">
      <w:pPr>
        <w:jc w:val="both"/>
      </w:pPr>
      <w:r>
        <w:rPr>
          <w:rFonts w:ascii="Arial" w:hAnsi="Arial" w:cs="Arial"/>
          <w:b/>
          <w:bCs/>
        </w:rPr>
        <w:t>Bc. Denisa Křížková</w:t>
      </w:r>
      <w:r>
        <w:rPr>
          <w:rFonts w:ascii="Arial" w:hAnsi="Arial" w:cs="Arial"/>
        </w:rPr>
        <w:t xml:space="preserve">                   Drogy ve škole</w:t>
      </w:r>
    </w:p>
    <w:p w:rsidR="003874D7" w:rsidRDefault="00165D7D" w:rsidP="00511420">
      <w:pPr>
        <w:jc w:val="both"/>
        <w:rPr>
          <w:rFonts w:ascii="Arial" w:hAnsi="Arial" w:cs="Arial"/>
        </w:rPr>
      </w:pPr>
      <w:r>
        <w:t xml:space="preserve">                                                           </w:t>
      </w:r>
      <w:r>
        <w:rPr>
          <w:rFonts w:ascii="Arial" w:hAnsi="Arial" w:cs="Arial"/>
        </w:rPr>
        <w:t>Rozvoj kreativity a kreativního myšlení pedagoga</w:t>
      </w:r>
    </w:p>
    <w:p w:rsidR="003874D7" w:rsidRDefault="00165D7D" w:rsidP="00511420">
      <w:pPr>
        <w:jc w:val="both"/>
        <w:rPr>
          <w:rFonts w:ascii="Arial" w:hAnsi="Arial" w:cs="Arial"/>
        </w:rPr>
      </w:pPr>
      <w:r>
        <w:rPr>
          <w:rFonts w:ascii="Arial" w:hAnsi="Arial" w:cs="Arial"/>
        </w:rPr>
        <w:t xml:space="preserve">                                              </w:t>
      </w:r>
    </w:p>
    <w:p w:rsidR="003874D7" w:rsidRDefault="00165D7D" w:rsidP="00511420">
      <w:pPr>
        <w:jc w:val="both"/>
        <w:rPr>
          <w:rFonts w:ascii="Arial" w:hAnsi="Arial" w:cs="Arial"/>
        </w:rPr>
      </w:pPr>
      <w:r>
        <w:rPr>
          <w:rFonts w:ascii="Arial" w:hAnsi="Arial" w:cs="Arial"/>
        </w:rPr>
        <w:t xml:space="preserve">                                                     Výtvarné hry pro školy a školky </w:t>
      </w:r>
    </w:p>
    <w:p w:rsidR="003874D7" w:rsidRDefault="00165D7D" w:rsidP="00511420">
      <w:pPr>
        <w:jc w:val="both"/>
        <w:rPr>
          <w:rFonts w:ascii="Arial" w:hAnsi="Arial" w:cs="Arial"/>
        </w:rPr>
      </w:pPr>
      <w:r>
        <w:rPr>
          <w:rFonts w:ascii="Arial" w:hAnsi="Arial" w:cs="Arial"/>
        </w:rPr>
        <w:t xml:space="preserve">                                                     Doškolovací kurz – zdravotník zotavovacích akcí</w:t>
      </w:r>
    </w:p>
    <w:p w:rsidR="003874D7" w:rsidRDefault="00165D7D" w:rsidP="00511420">
      <w:pPr>
        <w:jc w:val="both"/>
        <w:rPr>
          <w:rFonts w:ascii="Arial" w:hAnsi="Arial" w:cs="Arial"/>
        </w:rPr>
      </w:pPr>
      <w:r>
        <w:rPr>
          <w:rFonts w:ascii="Arial" w:hAnsi="Arial" w:cs="Arial"/>
        </w:rPr>
        <w:t xml:space="preserve">                                                     Arduino – seznámení s platformou</w:t>
      </w:r>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b/>
          <w:bCs/>
        </w:rPr>
        <w:t>Ivana Mikulová</w:t>
      </w:r>
      <w:r>
        <w:rPr>
          <w:rFonts w:ascii="Arial" w:hAnsi="Arial" w:cs="Arial"/>
        </w:rPr>
        <w:t xml:space="preserve">          </w:t>
      </w:r>
      <w:r>
        <w:rPr>
          <w:rFonts w:ascii="Arial" w:hAnsi="Arial" w:cs="Arial"/>
        </w:rPr>
        <w:tab/>
      </w:r>
      <w:r>
        <w:rPr>
          <w:rFonts w:ascii="Arial" w:hAnsi="Arial" w:cs="Arial"/>
        </w:rPr>
        <w:tab/>
        <w:t>Nová informatika</w:t>
      </w:r>
    </w:p>
    <w:p w:rsidR="003874D7" w:rsidRDefault="00165D7D" w:rsidP="00511420">
      <w:pPr>
        <w:jc w:val="both"/>
        <w:rPr>
          <w:rFonts w:ascii="Arial" w:hAnsi="Arial" w:cs="Arial"/>
        </w:rPr>
      </w:pPr>
      <w:r>
        <w:rPr>
          <w:rFonts w:ascii="Arial" w:hAnsi="Arial" w:cs="Arial"/>
        </w:rPr>
        <w:t xml:space="preserve">                                                     Arduino – seznámení s platformou</w:t>
      </w:r>
    </w:p>
    <w:p w:rsidR="003874D7" w:rsidRDefault="00165D7D" w:rsidP="00511420">
      <w:pPr>
        <w:jc w:val="both"/>
        <w:rPr>
          <w:rFonts w:ascii="Arial" w:hAnsi="Arial" w:cs="Arial"/>
        </w:rPr>
      </w:pPr>
      <w:r>
        <w:rPr>
          <w:rFonts w:ascii="Arial" w:hAnsi="Arial" w:cs="Arial"/>
        </w:rPr>
        <w:t xml:space="preserve">                                                     Nápady do nové informatiky</w:t>
      </w:r>
    </w:p>
    <w:p w:rsidR="003874D7" w:rsidRDefault="00165D7D" w:rsidP="00511420">
      <w:pPr>
        <w:jc w:val="both"/>
        <w:rPr>
          <w:rFonts w:ascii="Arial" w:hAnsi="Arial" w:cs="Arial"/>
        </w:rPr>
      </w:pPr>
      <w:r>
        <w:rPr>
          <w:rFonts w:ascii="Arial" w:hAnsi="Arial" w:cs="Arial"/>
        </w:rPr>
        <w:t xml:space="preserve">                                                     Polytechnická výchova</w:t>
      </w:r>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b/>
          <w:bCs/>
        </w:rPr>
        <w:t>Gabriela Procházková DiS</w:t>
      </w:r>
      <w:r>
        <w:rPr>
          <w:rFonts w:ascii="Arial" w:hAnsi="Arial" w:cs="Arial"/>
        </w:rPr>
        <w:t xml:space="preserve">         Odborná příprava hlavních vedoucích dět. táborů</w:t>
      </w:r>
    </w:p>
    <w:p w:rsidR="003874D7" w:rsidRDefault="00165D7D" w:rsidP="00511420">
      <w:pPr>
        <w:jc w:val="both"/>
        <w:rPr>
          <w:rFonts w:ascii="Arial" w:hAnsi="Arial" w:cs="Arial"/>
        </w:rPr>
      </w:pPr>
      <w:r>
        <w:rPr>
          <w:rFonts w:ascii="Arial" w:hAnsi="Arial" w:cs="Arial"/>
        </w:rPr>
        <w:t xml:space="preserve">                                                      Zdravotník zotavovacích akcí </w:t>
      </w:r>
    </w:p>
    <w:p w:rsidR="003874D7" w:rsidRDefault="00165D7D" w:rsidP="00511420">
      <w:pPr>
        <w:jc w:val="both"/>
        <w:rPr>
          <w:rFonts w:ascii="Arial" w:hAnsi="Arial" w:cs="Arial"/>
        </w:rPr>
      </w:pPr>
      <w:r>
        <w:rPr>
          <w:rFonts w:ascii="Arial" w:hAnsi="Arial" w:cs="Arial"/>
        </w:rPr>
        <w:t xml:space="preserve">                                                      Komunikace s rodičem v konfliktní situaci</w:t>
      </w:r>
    </w:p>
    <w:p w:rsidR="003874D7" w:rsidRDefault="00165D7D" w:rsidP="00511420">
      <w:pPr>
        <w:jc w:val="both"/>
        <w:rPr>
          <w:rFonts w:ascii="Arial" w:hAnsi="Arial" w:cs="Arial"/>
        </w:rPr>
      </w:pPr>
      <w:r>
        <w:rPr>
          <w:rFonts w:ascii="Arial" w:hAnsi="Arial" w:cs="Arial"/>
        </w:rPr>
        <w:t xml:space="preserve">                                                      Hortiterapie              </w:t>
      </w:r>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b/>
          <w:bCs/>
        </w:rPr>
        <w:t xml:space="preserve">Mgr. Jana Veselá </w:t>
      </w:r>
      <w:r>
        <w:rPr>
          <w:rFonts w:ascii="Arial" w:hAnsi="Arial" w:cs="Arial"/>
        </w:rPr>
        <w:t xml:space="preserve">                       Nejčastější úrazy u dětí předškolního věku</w:t>
      </w: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FD5C79" w:rsidRDefault="00FD5C79" w:rsidP="00511420">
      <w:pPr>
        <w:jc w:val="both"/>
        <w:rPr>
          <w:rFonts w:ascii="Arial" w:hAnsi="Arial" w:cs="Arial"/>
        </w:rPr>
      </w:pPr>
    </w:p>
    <w:p w:rsidR="00FD5C79" w:rsidRDefault="00FD5C79" w:rsidP="00511420">
      <w:pPr>
        <w:jc w:val="both"/>
        <w:rPr>
          <w:rFonts w:ascii="Arial" w:hAnsi="Arial" w:cs="Arial"/>
        </w:rPr>
      </w:pPr>
    </w:p>
    <w:p w:rsidR="003874D7" w:rsidRDefault="00165D7D" w:rsidP="00511420">
      <w:pPr>
        <w:jc w:val="both"/>
        <w:rPr>
          <w:rFonts w:ascii="Arial" w:hAnsi="Arial" w:cs="Arial"/>
          <w:b/>
          <w:bCs/>
        </w:rPr>
      </w:pPr>
      <w:r>
        <w:rPr>
          <w:rFonts w:ascii="Arial" w:hAnsi="Arial" w:cs="Arial"/>
          <w:b/>
          <w:bCs/>
        </w:rPr>
        <w:t xml:space="preserve">Hodnocení DVPP  </w:t>
      </w:r>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rPr>
        <w:t>Ve</w:t>
      </w:r>
      <w:r>
        <w:rPr>
          <w:rFonts w:ascii="Arial" w:hAnsi="Arial" w:cs="Arial"/>
          <w:b/>
          <w:bCs/>
        </w:rPr>
        <w:t xml:space="preserve"> </w:t>
      </w:r>
      <w:r>
        <w:rPr>
          <w:rFonts w:ascii="Arial" w:hAnsi="Arial" w:cs="Arial"/>
        </w:rPr>
        <w:t>školním roce 2022/2023 se pracovnice zúčastnily 22 akreditovaných kurzů. Vzdělávali jsme se v mnoha oblastech, které přispívají k rozvoji znalostí a dovedností jednotlivých pracovnic a tím ke zkvalitňování jejich práce s dětmi, mládeží a ostatními účastníky zájmového vzdělávání.</w:t>
      </w:r>
    </w:p>
    <w:p w:rsidR="003874D7" w:rsidRDefault="00165D7D" w:rsidP="00511420">
      <w:pPr>
        <w:jc w:val="both"/>
        <w:rPr>
          <w:rFonts w:ascii="Arial" w:hAnsi="Arial" w:cs="Arial"/>
        </w:rPr>
      </w:pPr>
      <w:r>
        <w:rPr>
          <w:rFonts w:ascii="Arial" w:hAnsi="Arial" w:cs="Arial"/>
        </w:rPr>
        <w:t xml:space="preserve"> </w:t>
      </w:r>
    </w:p>
    <w:p w:rsidR="003874D7" w:rsidRDefault="00165D7D" w:rsidP="00511420">
      <w:pPr>
        <w:pStyle w:val="Nadpis1"/>
        <w:numPr>
          <w:ilvl w:val="0"/>
          <w:numId w:val="8"/>
        </w:numPr>
        <w:jc w:val="both"/>
        <w:rPr>
          <w:rFonts w:ascii="Arial" w:hAnsi="Arial" w:cs="Arial"/>
          <w:i/>
          <w:iCs/>
          <w:color w:val="0070C0"/>
          <w:sz w:val="24"/>
        </w:rPr>
      </w:pPr>
      <w:bookmarkStart w:id="8" w:name="_Toc151370584"/>
      <w:r>
        <w:rPr>
          <w:rFonts w:ascii="Arial" w:hAnsi="Arial" w:cs="Arial"/>
          <w:i/>
          <w:iCs/>
          <w:color w:val="0070C0"/>
          <w:sz w:val="24"/>
        </w:rPr>
        <w:lastRenderedPageBreak/>
        <w:t>HLAVNÍ ČINNOST ORGANIZACE</w:t>
      </w:r>
      <w:bookmarkEnd w:id="8"/>
    </w:p>
    <w:p w:rsidR="003874D7" w:rsidRDefault="003874D7" w:rsidP="00511420">
      <w:pPr>
        <w:pStyle w:val="Nadpis1"/>
        <w:ind w:left="360"/>
        <w:jc w:val="both"/>
        <w:rPr>
          <w:rFonts w:ascii="Arial" w:hAnsi="Arial" w:cs="Arial"/>
          <w:i/>
          <w:color w:val="0070C0"/>
          <w:sz w:val="24"/>
        </w:rPr>
      </w:pPr>
    </w:p>
    <w:p w:rsidR="003874D7" w:rsidRPr="00AD19DA" w:rsidRDefault="00AD19DA" w:rsidP="00511420">
      <w:pPr>
        <w:pStyle w:val="Nadpis2"/>
        <w:numPr>
          <w:ilvl w:val="1"/>
          <w:numId w:val="8"/>
        </w:numPr>
        <w:spacing w:line="240" w:lineRule="auto"/>
        <w:rPr>
          <w:rFonts w:ascii="Arial" w:hAnsi="Arial" w:cs="Arial"/>
          <w:i/>
          <w:color w:val="7030A0"/>
          <w:sz w:val="24"/>
        </w:rPr>
      </w:pPr>
      <w:bookmarkStart w:id="9" w:name="_Toc151370585"/>
      <w:r w:rsidRPr="00AD19DA">
        <w:rPr>
          <w:rFonts w:ascii="Arial" w:hAnsi="Arial" w:cs="Arial"/>
          <w:color w:val="7030A0"/>
          <w:sz w:val="24"/>
        </w:rPr>
        <w:t>Prav</w:t>
      </w:r>
      <w:r w:rsidR="00165D7D" w:rsidRPr="00AD19DA">
        <w:rPr>
          <w:rFonts w:ascii="Arial" w:hAnsi="Arial" w:cs="Arial"/>
          <w:color w:val="7030A0"/>
          <w:sz w:val="24"/>
        </w:rPr>
        <w:t>idelná zájmově vzdělávací činnost</w:t>
      </w:r>
      <w:bookmarkEnd w:id="9"/>
      <w:r w:rsidR="00165D7D" w:rsidRPr="00AD19DA">
        <w:rPr>
          <w:rFonts w:ascii="Arial" w:hAnsi="Arial" w:cs="Arial"/>
          <w:color w:val="7030A0"/>
          <w:sz w:val="24"/>
        </w:rPr>
        <w:t xml:space="preserve"> </w:t>
      </w:r>
      <w:r w:rsidR="00165D7D" w:rsidRPr="00AD19DA">
        <w:rPr>
          <w:rFonts w:ascii="Arial" w:hAnsi="Arial" w:cs="Arial"/>
          <w:color w:val="7030A0"/>
          <w:sz w:val="24"/>
          <w:u w:val="single"/>
        </w:rPr>
        <w:t xml:space="preserve"> </w:t>
      </w:r>
    </w:p>
    <w:p w:rsidR="003874D7" w:rsidRDefault="003874D7" w:rsidP="00511420">
      <w:pPr>
        <w:pStyle w:val="Zkladntextodsazen"/>
        <w:ind w:left="1080"/>
        <w:jc w:val="both"/>
        <w:rPr>
          <w:rFonts w:ascii="Arial" w:hAnsi="Arial" w:cs="Arial"/>
          <w:color w:val="ED7D31"/>
        </w:rPr>
      </w:pPr>
    </w:p>
    <w:p w:rsidR="003874D7" w:rsidRDefault="00165D7D" w:rsidP="00511420">
      <w:pPr>
        <w:pStyle w:val="Zkladntextodsazen"/>
        <w:ind w:left="0"/>
        <w:jc w:val="both"/>
        <w:rPr>
          <w:rFonts w:ascii="Arial" w:hAnsi="Arial" w:cs="Arial"/>
        </w:rPr>
      </w:pPr>
      <w:r>
        <w:rPr>
          <w:rFonts w:ascii="Arial" w:hAnsi="Arial" w:cs="Arial"/>
        </w:rPr>
        <w:t xml:space="preserve">Pravidelná zájmově vzdělávací činnost se uskutečňovala v kroužcích a kurzech dle zpracovaného školního vzdělávacího programu a plánu práce. </w:t>
      </w:r>
    </w:p>
    <w:p w:rsidR="003874D7" w:rsidRDefault="00165D7D" w:rsidP="00511420">
      <w:pPr>
        <w:pStyle w:val="Zkladntextodsazen"/>
        <w:ind w:left="0"/>
        <w:jc w:val="both"/>
        <w:rPr>
          <w:rFonts w:ascii="Arial" w:hAnsi="Arial" w:cs="Arial"/>
        </w:rPr>
      </w:pPr>
      <w:r>
        <w:rPr>
          <w:rFonts w:ascii="Arial" w:hAnsi="Arial" w:cs="Arial"/>
        </w:rPr>
        <w:t>Nabízíme široké spektrum zájmových aktivit pro děti, mládež a dospělé. Cílem těchto aktivit je smysluplné využití volného času, rozvoj osobnosti a klíčových kompetencí účastníků.</w:t>
      </w:r>
    </w:p>
    <w:p w:rsidR="003874D7" w:rsidRDefault="00165D7D" w:rsidP="00511420">
      <w:pPr>
        <w:pStyle w:val="Zkladntextodsazen"/>
        <w:ind w:left="0"/>
        <w:jc w:val="both"/>
        <w:rPr>
          <w:rFonts w:ascii="Arial" w:hAnsi="Arial" w:cs="Arial"/>
        </w:rPr>
      </w:pPr>
      <w:r>
        <w:rPr>
          <w:rFonts w:ascii="Arial" w:hAnsi="Arial" w:cs="Arial"/>
        </w:rPr>
        <w:t xml:space="preserve">Tyto aktivity pomáhají kompenzovat jednostrannou zátěž ze školy, příp. ze zaměstnání, zvyšují tak kvalitu osobního i společenského života. </w:t>
      </w:r>
    </w:p>
    <w:p w:rsidR="003874D7" w:rsidRDefault="00165D7D" w:rsidP="00511420">
      <w:pPr>
        <w:pStyle w:val="Zkladntextodsazen"/>
        <w:ind w:left="0"/>
        <w:jc w:val="both"/>
        <w:rPr>
          <w:rFonts w:ascii="Arial" w:hAnsi="Arial" w:cs="Arial"/>
        </w:rPr>
      </w:pPr>
      <w:r>
        <w:rPr>
          <w:rFonts w:ascii="Arial" w:hAnsi="Arial" w:cs="Arial"/>
        </w:rPr>
        <w:t xml:space="preserve">Na začátku školního roku 2022/2023 bylo nabídnuto </w:t>
      </w:r>
      <w:r>
        <w:rPr>
          <w:rFonts w:ascii="Arial" w:hAnsi="Arial" w:cs="Arial"/>
          <w:b/>
          <w:bCs/>
        </w:rPr>
        <w:t>84</w:t>
      </w:r>
      <w:r>
        <w:rPr>
          <w:rFonts w:ascii="Arial" w:hAnsi="Arial" w:cs="Arial"/>
        </w:rPr>
        <w:t xml:space="preserve"> zájmových útvarů, které začaly 12. 9. 2022.</w:t>
      </w:r>
    </w:p>
    <w:p w:rsidR="003874D7" w:rsidRDefault="00165D7D" w:rsidP="00511420">
      <w:pPr>
        <w:pStyle w:val="Zkladntextodsazen"/>
        <w:ind w:left="0"/>
        <w:jc w:val="both"/>
        <w:rPr>
          <w:rFonts w:ascii="Arial" w:hAnsi="Arial" w:cs="Arial"/>
        </w:rPr>
      </w:pPr>
      <w:r>
        <w:rPr>
          <w:rFonts w:ascii="Arial" w:hAnsi="Arial" w:cs="Arial"/>
        </w:rPr>
        <w:t xml:space="preserve">Nakonec se otevřelo pouze </w:t>
      </w:r>
      <w:r>
        <w:rPr>
          <w:rFonts w:ascii="Arial" w:hAnsi="Arial" w:cs="Arial"/>
          <w:b/>
          <w:bCs/>
        </w:rPr>
        <w:t>68</w:t>
      </w:r>
      <w:r>
        <w:rPr>
          <w:rFonts w:ascii="Arial" w:hAnsi="Arial" w:cs="Arial"/>
        </w:rPr>
        <w:t xml:space="preserve"> zájmových útvarů, počet účastníků v zájmových útvarech –</w:t>
      </w:r>
      <w:r>
        <w:rPr>
          <w:rFonts w:ascii="Arial" w:hAnsi="Arial" w:cs="Arial"/>
          <w:b/>
          <w:bCs/>
        </w:rPr>
        <w:t xml:space="preserve"> 694  (334 žáků, 191 dětí, 6 studentů a 163 dospělých)</w:t>
      </w:r>
      <w:r>
        <w:rPr>
          <w:rFonts w:ascii="Arial" w:hAnsi="Arial" w:cs="Arial"/>
        </w:rPr>
        <w:t>. Naši činnost jsme v roce 2022/2023 poskytovali i v okolních obcích – Libina, Dlouhá Loučka</w:t>
      </w:r>
      <w:r>
        <w:rPr>
          <w:rFonts w:ascii="Arial" w:hAnsi="Arial" w:cs="Arial"/>
        </w:rPr>
        <w:br/>
        <w:t xml:space="preserve">a Troubelice. Zájmové útvary jsou provozovány na základních školách, díky dobré spolupráci s řediteli těchto škol. </w:t>
      </w:r>
    </w:p>
    <w:p w:rsidR="003874D7" w:rsidRDefault="00165D7D" w:rsidP="00511420">
      <w:pPr>
        <w:pStyle w:val="Zkladntextodsazen"/>
        <w:ind w:left="0"/>
        <w:jc w:val="both"/>
        <w:rPr>
          <w:rFonts w:ascii="Arial" w:hAnsi="Arial" w:cs="Arial"/>
        </w:rPr>
      </w:pPr>
      <w:r>
        <w:rPr>
          <w:rFonts w:ascii="Arial" w:hAnsi="Arial" w:cs="Arial"/>
        </w:rPr>
        <w:t>Pravidelná zájmově vzdělávací činnost byla všestranně zabezpečena po stránce materiální, finanční i prostorové a vytvářela tímto předpoklad pro úspěšnou reprezentaci DDM u široké veřejnosti.</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rPr>
        <w:t xml:space="preserve">Vysokou úroveň zájmových útvarů zajišťují interní a externí spolupracovníci </w:t>
      </w:r>
      <w:r>
        <w:rPr>
          <w:rFonts w:ascii="Arial" w:hAnsi="Arial" w:cs="Arial"/>
        </w:rPr>
        <w:br/>
        <w:t>v těchto zájmových útvarech:</w:t>
      </w: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b/>
          <w:bCs/>
        </w:rPr>
      </w:pPr>
      <w:r>
        <w:rPr>
          <w:rFonts w:ascii="Arial" w:hAnsi="Arial" w:cs="Arial"/>
          <w:b/>
          <w:bCs/>
        </w:rPr>
        <w:t>Taneční zájmové útvary</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rPr>
        <w:t>V</w:t>
      </w:r>
      <w:r>
        <w:rPr>
          <w:rFonts w:ascii="Arial" w:hAnsi="Arial" w:cs="Arial"/>
          <w:b/>
          <w:bCs/>
        </w:rPr>
        <w:t xml:space="preserve"> tanečních zájmových útvarech</w:t>
      </w:r>
      <w:r>
        <w:rPr>
          <w:rFonts w:ascii="Arial" w:hAnsi="Arial" w:cs="Arial"/>
        </w:rPr>
        <w:t xml:space="preserve"> dochází k rozvoji jak pohybových, tak hudebních a rytmických schopností a rozvoji myšlení a smyslového vnímání.</w:t>
      </w:r>
    </w:p>
    <w:p w:rsidR="003874D7" w:rsidRDefault="00165D7D" w:rsidP="00511420">
      <w:pPr>
        <w:pStyle w:val="Zkladntextodsazen"/>
        <w:ind w:left="0"/>
        <w:jc w:val="both"/>
        <w:rPr>
          <w:rFonts w:ascii="Arial" w:hAnsi="Arial" w:cs="Arial"/>
        </w:rPr>
      </w:pPr>
      <w:r>
        <w:rPr>
          <w:rFonts w:ascii="Arial" w:hAnsi="Arial" w:cs="Arial"/>
        </w:rPr>
        <w:t>Během Zumby účastníci zvládnou základy latinsko-amerických tanců, zvyšují si fyzickou zdatnost a psychickou odolnost.</w:t>
      </w:r>
    </w:p>
    <w:p w:rsidR="003874D7" w:rsidRDefault="00165D7D" w:rsidP="00511420">
      <w:pPr>
        <w:pStyle w:val="Zkladntextodsazen"/>
        <w:ind w:left="0"/>
        <w:jc w:val="both"/>
        <w:rPr>
          <w:rFonts w:ascii="Arial" w:hAnsi="Arial" w:cs="Arial"/>
        </w:rPr>
      </w:pPr>
      <w:r>
        <w:rPr>
          <w:rFonts w:ascii="Arial" w:hAnsi="Arial" w:cs="Arial"/>
        </w:rPr>
        <w:t>V Tanečním kroužku pro nejmenší děti získávají zkušenosti s vlastními pohybovými schopnostmi, učí se spolupracovat v kolektivu. Nedílnou součástí těchto zájmových útvarů je aktivní relaxace.</w:t>
      </w:r>
    </w:p>
    <w:p w:rsidR="003874D7" w:rsidRDefault="00165D7D" w:rsidP="00511420">
      <w:pPr>
        <w:pStyle w:val="Zkladntextodsazen"/>
        <w:ind w:left="0"/>
        <w:jc w:val="both"/>
        <w:rPr>
          <w:rFonts w:ascii="Arial" w:hAnsi="Arial" w:cs="Arial"/>
        </w:rPr>
      </w:pPr>
      <w:r>
        <w:rPr>
          <w:rFonts w:ascii="Arial" w:hAnsi="Arial" w:cs="Arial"/>
        </w:rPr>
        <w:t xml:space="preserve">                                                                               </w:t>
      </w:r>
    </w:p>
    <w:p w:rsidR="003874D7" w:rsidRDefault="00165D7D" w:rsidP="00511420">
      <w:pPr>
        <w:pStyle w:val="Zkladntextodsazen"/>
        <w:ind w:left="0"/>
        <w:jc w:val="both"/>
        <w:rPr>
          <w:rFonts w:ascii="Arial" w:hAnsi="Arial" w:cs="Arial"/>
        </w:rPr>
      </w:pPr>
      <w:r>
        <w:rPr>
          <w:noProof/>
        </w:rPr>
        <w:drawing>
          <wp:anchor distT="0" distB="0" distL="115200" distR="115200" simplePos="0" relativeHeight="251672576" behindDoc="0" locked="0" layoutInCell="1" allowOverlap="1" wp14:anchorId="5173BDB8" wp14:editId="60422F4E">
            <wp:simplePos x="0" y="0"/>
            <wp:positionH relativeFrom="column">
              <wp:posOffset>1314450</wp:posOffset>
            </wp:positionH>
            <wp:positionV relativeFrom="paragraph">
              <wp:posOffset>153909</wp:posOffset>
            </wp:positionV>
            <wp:extent cx="2573315" cy="1929986"/>
            <wp:effectExtent l="0" t="0" r="0" b="0"/>
            <wp:wrapTight wrapText="bothSides">
              <wp:wrapPolygon edited="1">
                <wp:start x="0" y="0"/>
                <wp:lineTo x="21600" y="0"/>
                <wp:lineTo x="21600" y="21600"/>
                <wp:lineTo x="0" y="2160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626238" name=""/>
                    <pic:cNvPicPr>
                      <a:picLocks noChangeAspect="1"/>
                    </pic:cNvPicPr>
                  </pic:nvPicPr>
                  <pic:blipFill>
                    <a:blip r:embed="rId12"/>
                    <a:stretch/>
                  </pic:blipFill>
                  <pic:spPr bwMode="auto">
                    <a:xfrm>
                      <a:off x="0" y="0"/>
                      <a:ext cx="2573313" cy="1929984"/>
                    </a:xfrm>
                    <a:prstGeom prst="rect">
                      <a:avLst/>
                    </a:prstGeom>
                  </pic:spPr>
                </pic:pic>
              </a:graphicData>
            </a:graphic>
          </wp:anchor>
        </w:drawing>
      </w: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b/>
          <w:bCs/>
        </w:rPr>
      </w:pPr>
    </w:p>
    <w:p w:rsidR="003874D7" w:rsidRDefault="00165D7D" w:rsidP="00511420">
      <w:pPr>
        <w:pStyle w:val="Zkladntextodsazen"/>
        <w:ind w:left="0"/>
        <w:jc w:val="both"/>
        <w:rPr>
          <w:rFonts w:ascii="Arial" w:hAnsi="Arial" w:cs="Arial"/>
          <w:b/>
          <w:bCs/>
        </w:rPr>
      </w:pPr>
      <w:r>
        <w:rPr>
          <w:rFonts w:ascii="Arial" w:hAnsi="Arial" w:cs="Arial"/>
          <w:b/>
          <w:bCs/>
        </w:rPr>
        <w:lastRenderedPageBreak/>
        <w:t>Pohybové a sportovní zájmové útvary</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rPr>
        <w:t xml:space="preserve">V této oblasti probíhají různé aktivity podle druhů sportu, nebo přesně nespecifikované pohybové aktivity (pohybové hry). V pohybových a sportovních zájmových útvarech účastníci rozvíjí své pohybové dovednosti a schopnosti, zvyšují si vytrvalostní schopnosti, rozvíjí morálně volní vlastnosti. Účastníci získávají znalosti pravidel daného sportu, budují si smysl pro fair play. </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Pohybové hry</w:t>
      </w:r>
      <w:r>
        <w:rPr>
          <w:rFonts w:ascii="Arial" w:hAnsi="Arial" w:cs="Arial"/>
        </w:rPr>
        <w:t xml:space="preserve"> – jsou zaměřeny na rozvoj pohybových schopností obecného charakteru. Děti se věnují různým pohybovým aktivitám a hrám nejen ve venkovním prostředí ale i v našem sále určeném k pohybovým aktivitám.</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Badminton</w:t>
      </w:r>
      <w:r>
        <w:rPr>
          <w:rFonts w:ascii="Arial" w:hAnsi="Arial" w:cs="Arial"/>
        </w:rPr>
        <w:t xml:space="preserve"> – děti i dospělí se tomuto sportu věnují již několikátou sezónu. Obliba badmintonu je stále velká. Děti i dospělí se učí nejen zvládat jednotlivé herní činnosti a dovednosti, ale i pravidlům tohoto sportu.</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 xml:space="preserve">Basketbal – </w:t>
      </w:r>
      <w:r>
        <w:rPr>
          <w:rFonts w:ascii="Arial" w:hAnsi="Arial" w:cs="Arial"/>
        </w:rPr>
        <w:t>nově otevřený zájmový útvar měl také úspěch. Děti se učí ovládat basketbalový míč, učí se nové herní činnosti a dovednosti, pravidla hry, taktiku herních činností.</w:t>
      </w:r>
    </w:p>
    <w:p w:rsidR="003874D7" w:rsidRDefault="003874D7" w:rsidP="00511420">
      <w:pPr>
        <w:pStyle w:val="Zkladntextodsazen"/>
        <w:ind w:left="0"/>
        <w:jc w:val="both"/>
        <w:rPr>
          <w:rFonts w:ascii="Arial" w:hAnsi="Arial" w:cs="Arial"/>
          <w:b/>
          <w:bCs/>
        </w:rPr>
      </w:pPr>
    </w:p>
    <w:p w:rsidR="003874D7" w:rsidRDefault="00165D7D" w:rsidP="00511420">
      <w:pPr>
        <w:pStyle w:val="Zkladntextodsazen"/>
        <w:ind w:left="0"/>
        <w:jc w:val="both"/>
        <w:rPr>
          <w:rFonts w:ascii="Arial" w:hAnsi="Arial" w:cs="Arial"/>
        </w:rPr>
      </w:pPr>
      <w:r>
        <w:rPr>
          <w:rFonts w:ascii="Arial" w:hAnsi="Arial" w:cs="Arial"/>
          <w:b/>
          <w:bCs/>
        </w:rPr>
        <w:t>Lezectví</w:t>
      </w:r>
      <w:r>
        <w:rPr>
          <w:rFonts w:ascii="Arial" w:hAnsi="Arial" w:cs="Arial"/>
        </w:rPr>
        <w:t xml:space="preserve"> – tento zájmový útvar je zaměřen na získávání obratnosti, síly a vytrvalosti, překonávání strachu. Děti se učí zdolávat lezeckou stěnu s dopomocí i bez dopomoci. Tato sportovní disciplína je velmi žádaná, bohužel nemůžeme uspokojit všechny zájemce z kapacitních důvodů. </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 xml:space="preserve">Stolní tenis – </w:t>
      </w:r>
      <w:r>
        <w:rPr>
          <w:rFonts w:ascii="Arial" w:hAnsi="Arial" w:cs="Arial"/>
        </w:rPr>
        <w:t>děti se učí se pohybovým dovednostem s důrazem na rychlost reakce, přesnost a vytrvalost. Pravidelně se také pořádají přebory ve stolním tenisu.</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Střelba</w:t>
      </w:r>
      <w:r>
        <w:rPr>
          <w:rFonts w:ascii="Arial" w:hAnsi="Arial" w:cs="Arial"/>
        </w:rPr>
        <w:t xml:space="preserve"> – střelectví je specifická sportovní disciplína, děti se učí trpělivosti, soustředění, bezpečnému zacházení se zbraněmi a bezpečnému provozu na střelnici. I k této disciplíně je potřeba  dobrá fyzická kondice. Učí se střílet z různých druhů vzduchových zbraní.</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Nerf –</w:t>
      </w:r>
      <w:r>
        <w:rPr>
          <w:rFonts w:ascii="Arial" w:hAnsi="Arial" w:cs="Arial"/>
        </w:rPr>
        <w:t xml:space="preserve"> sportovně střelecký zájmový útvar, kde děti bojují v týmech s pistolemi NERF a učí se různým taktikám k dosažení lepšího výsledku než soupeř. Děti s vedoucím si staví překážky, za které se mohou schovávat.</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Záda bez bolesti –</w:t>
      </w:r>
      <w:r>
        <w:rPr>
          <w:rFonts w:ascii="Arial" w:hAnsi="Arial" w:cs="Arial"/>
        </w:rPr>
        <w:t xml:space="preserve"> o tento zájmový útvar je také velký zájem, účastníci se učí správnému držení těla, dechovým cvičením a prvkům jógy Vše pro odstranění</w:t>
      </w:r>
      <w:r>
        <w:rPr>
          <w:rFonts w:ascii="Arial" w:hAnsi="Arial" w:cs="Arial"/>
        </w:rPr>
        <w:br/>
        <w:t>a předcházení bolestem pohybového aparátu, zlepšení pohyblivosti.</w:t>
      </w:r>
    </w:p>
    <w:p w:rsidR="003874D7" w:rsidRDefault="00165D7D" w:rsidP="00511420">
      <w:pPr>
        <w:pStyle w:val="Zkladntextodsazen"/>
        <w:ind w:left="0"/>
        <w:jc w:val="both"/>
        <w:rPr>
          <w:rFonts w:ascii="Arial" w:hAnsi="Arial" w:cs="Arial"/>
        </w:rPr>
      </w:pPr>
      <w:r>
        <w:rPr>
          <w:noProof/>
        </w:rPr>
        <w:drawing>
          <wp:anchor distT="0" distB="0" distL="115200" distR="115200" simplePos="0" relativeHeight="251683840" behindDoc="0" locked="0" layoutInCell="1" allowOverlap="1" wp14:anchorId="661DC004" wp14:editId="1E5C3CE3">
            <wp:simplePos x="0" y="0"/>
            <wp:positionH relativeFrom="column">
              <wp:posOffset>197414</wp:posOffset>
            </wp:positionH>
            <wp:positionV relativeFrom="paragraph">
              <wp:posOffset>60945</wp:posOffset>
            </wp:positionV>
            <wp:extent cx="3073471" cy="1877354"/>
            <wp:effectExtent l="0" t="0" r="0" b="0"/>
            <wp:wrapTight wrapText="bothSides">
              <wp:wrapPolygon edited="1">
                <wp:start x="120" y="0"/>
                <wp:lineTo x="21600" y="0"/>
                <wp:lineTo x="21600" y="21600"/>
                <wp:lineTo x="120" y="2160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14885" name=""/>
                    <pic:cNvPicPr>
                      <a:picLocks noChangeAspect="1"/>
                    </pic:cNvPicPr>
                  </pic:nvPicPr>
                  <pic:blipFill>
                    <a:blip r:embed="rId13"/>
                    <a:srcRect l="-563" t="14044" r="563" b="4510"/>
                    <a:stretch/>
                  </pic:blipFill>
                  <pic:spPr bwMode="auto">
                    <a:xfrm>
                      <a:off x="0" y="0"/>
                      <a:ext cx="3073470" cy="1877353"/>
                    </a:xfrm>
                    <a:prstGeom prst="rect">
                      <a:avLst/>
                    </a:prstGeom>
                  </pic:spPr>
                </pic:pic>
              </a:graphicData>
            </a:graphic>
          </wp:anchor>
        </w:drawing>
      </w:r>
    </w:p>
    <w:p w:rsidR="003874D7" w:rsidRDefault="00FD5C79" w:rsidP="00511420">
      <w:pPr>
        <w:pStyle w:val="Zkladntextodsazen"/>
        <w:ind w:left="0"/>
        <w:jc w:val="both"/>
        <w:rPr>
          <w:rFonts w:ascii="Arial" w:hAnsi="Arial" w:cs="Arial"/>
        </w:rPr>
      </w:pPr>
      <w:r>
        <w:rPr>
          <w:noProof/>
        </w:rPr>
        <w:drawing>
          <wp:anchor distT="0" distB="0" distL="115200" distR="115200" simplePos="0" relativeHeight="251506688" behindDoc="0" locked="0" layoutInCell="1" allowOverlap="1" wp14:anchorId="5398855D" wp14:editId="1D4123C5">
            <wp:simplePos x="0" y="0"/>
            <wp:positionH relativeFrom="column">
              <wp:posOffset>-246380</wp:posOffset>
            </wp:positionH>
            <wp:positionV relativeFrom="paragraph">
              <wp:posOffset>125095</wp:posOffset>
            </wp:positionV>
            <wp:extent cx="1893570" cy="1420495"/>
            <wp:effectExtent l="0" t="228600" r="0" b="217805"/>
            <wp:wrapTight wrapText="bothSides">
              <wp:wrapPolygon edited="1">
                <wp:start x="0" y="0"/>
                <wp:lineTo x="21600" y="0"/>
                <wp:lineTo x="21600" y="21600"/>
                <wp:lineTo x="0" y="2160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41783" name=""/>
                    <pic:cNvPicPr>
                      <a:picLocks noChangeAspect="1"/>
                    </pic:cNvPicPr>
                  </pic:nvPicPr>
                  <pic:blipFill>
                    <a:blip r:embed="rId14"/>
                    <a:stretch/>
                  </pic:blipFill>
                  <pic:spPr bwMode="auto">
                    <a:xfrm rot="5400000">
                      <a:off x="0" y="0"/>
                      <a:ext cx="1893570" cy="1420495"/>
                    </a:xfrm>
                    <a:prstGeom prst="rect">
                      <a:avLst/>
                    </a:prstGeom>
                  </pic:spPr>
                </pic:pic>
              </a:graphicData>
            </a:graphic>
            <wp14:sizeRelH relativeFrom="margin">
              <wp14:pctWidth>0</wp14:pctWidth>
            </wp14:sizeRelH>
            <wp14:sizeRelV relativeFrom="margin">
              <wp14:pctHeight>0</wp14:pctHeight>
            </wp14:sizeRelV>
          </wp:anchor>
        </w:drawing>
      </w: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rPr>
        <w:t xml:space="preserve">                                                            </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rPr>
        <w:t xml:space="preserve">                                                             </w:t>
      </w: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b/>
          <w:bCs/>
        </w:rPr>
      </w:pPr>
      <w:r>
        <w:rPr>
          <w:rFonts w:ascii="Arial" w:hAnsi="Arial" w:cs="Arial"/>
          <w:b/>
          <w:bCs/>
        </w:rPr>
        <w:lastRenderedPageBreak/>
        <w:t>Výtvarné a rukodělné zájmové útvary</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rPr>
        <w:t>V těchto zájmových útvarech</w:t>
      </w:r>
      <w:r>
        <w:rPr>
          <w:rFonts w:ascii="Arial" w:hAnsi="Arial" w:cs="Arial"/>
          <w:b/>
          <w:bCs/>
        </w:rPr>
        <w:t xml:space="preserve"> </w:t>
      </w:r>
      <w:r>
        <w:rPr>
          <w:rFonts w:ascii="Arial" w:hAnsi="Arial" w:cs="Arial"/>
        </w:rPr>
        <w:t>dochází k rozvoji tvořivosti, představivosti a fantazie, účastníci se naučí se základním znalostem a řemeslným dovednostem, rozvíjí cit pro materiál. Sou fantazii, představivost a tvořivost aplikuje do výtvarných prací.</w:t>
      </w:r>
    </w:p>
    <w:p w:rsidR="003874D7" w:rsidRDefault="003874D7" w:rsidP="00511420">
      <w:pPr>
        <w:pStyle w:val="Zkladntextodsazen"/>
        <w:ind w:left="0"/>
        <w:jc w:val="both"/>
        <w:rPr>
          <w:rFonts w:ascii="Arial" w:hAnsi="Arial" w:cs="Arial"/>
          <w:b/>
          <w:bCs/>
        </w:rPr>
      </w:pPr>
    </w:p>
    <w:p w:rsidR="003874D7" w:rsidRDefault="00165D7D" w:rsidP="00511420">
      <w:pPr>
        <w:pStyle w:val="Zkladntextodsazen"/>
        <w:ind w:left="0"/>
        <w:jc w:val="both"/>
        <w:rPr>
          <w:rFonts w:ascii="Arial" w:hAnsi="Arial" w:cs="Arial"/>
        </w:rPr>
      </w:pPr>
      <w:r>
        <w:rPr>
          <w:rFonts w:ascii="Arial" w:hAnsi="Arial" w:cs="Arial"/>
          <w:b/>
          <w:bCs/>
        </w:rPr>
        <w:t>Hrátky s hlínou</w:t>
      </w:r>
      <w:r>
        <w:rPr>
          <w:rFonts w:ascii="Arial" w:hAnsi="Arial" w:cs="Arial"/>
        </w:rPr>
        <w:t xml:space="preserve"> – jsou určeny pro předškolní děti, seznamují se zde se základními technikami práce s hlínou určenou pro keramické výrobky. Naučí se základním technikám a odnesou si i malé výrobky.</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Keramika</w:t>
      </w:r>
      <w:r>
        <w:rPr>
          <w:rFonts w:ascii="Arial" w:hAnsi="Arial" w:cs="Arial"/>
        </w:rPr>
        <w:t xml:space="preserve"> – tyto zájmové útvary jsou organizovány pro děti, dospělé a rodiče</w:t>
      </w:r>
      <w:r>
        <w:rPr>
          <w:rFonts w:ascii="Arial" w:hAnsi="Arial" w:cs="Arial"/>
        </w:rPr>
        <w:br/>
        <w:t>s dětmi. Účastníci se naučí různé techniky při tvorbě keramických výrobků, pracují pod dohledem zkušené pedagogické pracovnice, odměnou jim jsou jejich výtvory, které si odnášejí domů.</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Tvořivá dílna</w:t>
      </w:r>
      <w:r>
        <w:rPr>
          <w:rFonts w:ascii="Arial" w:hAnsi="Arial" w:cs="Arial"/>
        </w:rPr>
        <w:t xml:space="preserve"> – děti vytváří předměty z různých materiálů pomocí výtvarných</w:t>
      </w:r>
      <w:r>
        <w:rPr>
          <w:rFonts w:ascii="Arial" w:hAnsi="Arial" w:cs="Arial"/>
        </w:rPr>
        <w:br/>
        <w:t>a rukodělných technik, rozvíjí kreativní myšlení, zlepší jemnou motoriku. Naučí</w:t>
      </w:r>
      <w:r>
        <w:rPr>
          <w:rFonts w:ascii="Arial" w:hAnsi="Arial" w:cs="Arial"/>
        </w:rPr>
        <w:br/>
        <w:t>se činnostem vhodným k použití v reálném životě.</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Ateliér</w:t>
      </w:r>
      <w:r>
        <w:rPr>
          <w:rFonts w:ascii="Arial" w:hAnsi="Arial" w:cs="Arial"/>
        </w:rPr>
        <w:t xml:space="preserve"> –  rámci zájmového útvaru si účastníci vyzkoušeli různé pokročilejší výtvarné techniky – malování na textil, pedig, práce s FIMO hmotou, scrapbooking,</w:t>
      </w:r>
      <w:r>
        <w:rPr>
          <w:rFonts w:ascii="Arial" w:hAnsi="Arial" w:cs="Arial"/>
        </w:rPr>
        <w:br/>
        <w:t>a mnoho dalšího.</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Kutilové</w:t>
      </w:r>
      <w:r>
        <w:rPr>
          <w:rFonts w:ascii="Arial" w:hAnsi="Arial" w:cs="Arial"/>
        </w:rPr>
        <w:t xml:space="preserve"> – za použití různého nářadí děti pracovaly na výrobě rozmanitých předmětů k praktickému využití, osvojili si dovednosti, které zužitkují v budoucnu.</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 xml:space="preserve">Švadlenka – </w:t>
      </w:r>
      <w:r>
        <w:rPr>
          <w:rFonts w:ascii="Arial" w:hAnsi="Arial" w:cs="Arial"/>
        </w:rPr>
        <w:t>děti i dospělí se učili pracovat se šicími stroji, pracovat se střihy</w:t>
      </w:r>
      <w:r>
        <w:rPr>
          <w:rFonts w:ascii="Arial" w:hAnsi="Arial" w:cs="Arial"/>
        </w:rPr>
        <w:br/>
        <w:t>a s textilním materiálem, správně měřit a další nezbytné činnosti pro tvorbu oděvů</w:t>
      </w:r>
      <w:r>
        <w:rPr>
          <w:rFonts w:ascii="Arial" w:hAnsi="Arial" w:cs="Arial"/>
        </w:rPr>
        <w:br/>
        <w:t>a oděvních doplňků.</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 xml:space="preserve">Mini MasterChef – </w:t>
      </w:r>
      <w:r>
        <w:rPr>
          <w:rFonts w:ascii="Arial" w:hAnsi="Arial" w:cs="Arial"/>
        </w:rPr>
        <w:t xml:space="preserve">děti se učily kuchařským dovednostem při přípravě jednoduchých pokrmů a dezertů. Zdokonalovaly si své kulinářské umění a znalosti z prostředí kuchyně. </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noProof/>
        </w:rPr>
        <w:drawing>
          <wp:anchor distT="0" distB="0" distL="115200" distR="115200" simplePos="0" relativeHeight="251692032" behindDoc="0" locked="0" layoutInCell="1" allowOverlap="1" wp14:anchorId="6705EE04" wp14:editId="69890B28">
            <wp:simplePos x="0" y="0"/>
            <wp:positionH relativeFrom="column">
              <wp:posOffset>3380871</wp:posOffset>
            </wp:positionH>
            <wp:positionV relativeFrom="paragraph">
              <wp:posOffset>32777</wp:posOffset>
            </wp:positionV>
            <wp:extent cx="2315735" cy="2315735"/>
            <wp:effectExtent l="0" t="0" r="0" b="0"/>
            <wp:wrapTight wrapText="bothSides">
              <wp:wrapPolygon edited="1">
                <wp:start x="0" y="0"/>
                <wp:lineTo x="21600" y="0"/>
                <wp:lineTo x="21600" y="21600"/>
                <wp:lineTo x="0" y="2160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41151" name=""/>
                    <pic:cNvPicPr>
                      <a:picLocks noChangeAspect="1"/>
                    </pic:cNvPicPr>
                  </pic:nvPicPr>
                  <pic:blipFill>
                    <a:blip r:embed="rId15"/>
                    <a:stretch/>
                  </pic:blipFill>
                  <pic:spPr bwMode="auto">
                    <a:xfrm>
                      <a:off x="0" y="0"/>
                      <a:ext cx="2315731" cy="2315731"/>
                    </a:xfrm>
                    <a:prstGeom prst="rect">
                      <a:avLst/>
                    </a:prstGeom>
                  </pic:spPr>
                </pic:pic>
              </a:graphicData>
            </a:graphic>
          </wp:anchor>
        </w:drawing>
      </w:r>
      <w:r>
        <w:rPr>
          <w:noProof/>
        </w:rPr>
        <w:drawing>
          <wp:anchor distT="0" distB="0" distL="115200" distR="115200" simplePos="0" relativeHeight="251700224" behindDoc="0" locked="0" layoutInCell="1" allowOverlap="1" wp14:anchorId="497DF976" wp14:editId="00D80E58">
            <wp:simplePos x="0" y="0"/>
            <wp:positionH relativeFrom="column">
              <wp:posOffset>0</wp:posOffset>
            </wp:positionH>
            <wp:positionV relativeFrom="paragraph">
              <wp:posOffset>32777</wp:posOffset>
            </wp:positionV>
            <wp:extent cx="3093176" cy="2315735"/>
            <wp:effectExtent l="0" t="0" r="0" b="0"/>
            <wp:wrapTight wrapText="bothSides">
              <wp:wrapPolygon edited="1">
                <wp:start x="0" y="0"/>
                <wp:lineTo x="21600" y="0"/>
                <wp:lineTo x="21600" y="21600"/>
                <wp:lineTo x="0" y="21600"/>
              </wp:wrapPolygon>
            </wp:wrapTight>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742" name=""/>
                    <pic:cNvPicPr>
                      <a:picLocks noChangeAspect="1"/>
                    </pic:cNvPicPr>
                  </pic:nvPicPr>
                  <pic:blipFill>
                    <a:blip r:embed="rId16"/>
                    <a:stretch/>
                  </pic:blipFill>
                  <pic:spPr bwMode="auto">
                    <a:xfrm>
                      <a:off x="0" y="0"/>
                      <a:ext cx="3093176" cy="2315734"/>
                    </a:xfrm>
                    <a:prstGeom prst="rect">
                      <a:avLst/>
                    </a:prstGeom>
                  </pic:spPr>
                </pic:pic>
              </a:graphicData>
            </a:graphic>
          </wp:anchor>
        </w:drawing>
      </w:r>
    </w:p>
    <w:p w:rsidR="003874D7" w:rsidRDefault="00165D7D" w:rsidP="00511420">
      <w:pPr>
        <w:pStyle w:val="Zkladntextodsazen"/>
        <w:ind w:left="0"/>
        <w:jc w:val="both"/>
        <w:rPr>
          <w:rFonts w:ascii="Arial" w:hAnsi="Arial" w:cs="Arial"/>
        </w:rPr>
      </w:pPr>
      <w:r>
        <w:rPr>
          <w:rFonts w:ascii="Arial" w:hAnsi="Arial" w:cs="Arial"/>
        </w:rPr>
        <w:t xml:space="preserve">                                                </w:t>
      </w:r>
    </w:p>
    <w:p w:rsidR="003874D7" w:rsidRDefault="00165D7D" w:rsidP="00511420">
      <w:pPr>
        <w:pStyle w:val="Zkladntextodsazen"/>
        <w:ind w:left="0"/>
        <w:jc w:val="both"/>
        <w:rPr>
          <w:rFonts w:ascii="Arial" w:hAnsi="Arial" w:cs="Arial"/>
          <w:b/>
          <w:bCs/>
        </w:rPr>
      </w:pPr>
      <w:r>
        <w:rPr>
          <w:rFonts w:ascii="Arial" w:hAnsi="Arial" w:cs="Arial"/>
          <w:b/>
          <w:bCs/>
        </w:rPr>
        <w:lastRenderedPageBreak/>
        <w:t>Přírodovědné a polytechnické zájmové útvary</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pPr>
      <w:r>
        <w:rPr>
          <w:rFonts w:ascii="Arial" w:hAnsi="Arial" w:cs="Arial"/>
        </w:rPr>
        <w:t>V polytechnických zájmových útvarech poskytujeme vědomosti a dovednosti potřebné v praktickém každodenním životě. Rozvíjí se případná profesní orientace, účastníci samostatně rozvíjí pracovní dovednosti, jemnou i hrubou motoriku potřebnou v těchto zájmových útvarech.</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pPr>
      <w:r>
        <w:rPr>
          <w:rFonts w:ascii="Arial" w:hAnsi="Arial" w:cs="Arial"/>
          <w:b/>
          <w:bCs/>
        </w:rPr>
        <w:t>V zoo kroužcích</w:t>
      </w:r>
      <w:r>
        <w:rPr>
          <w:rFonts w:ascii="Arial" w:hAnsi="Arial" w:cs="Arial"/>
        </w:rPr>
        <w:t xml:space="preserve"> se děti učí bezpečnému chování s různými typy zvířátek, učí se novým  znalostem a vědomostem, péči o zvířata. Osvojují si základy enviro</w:t>
      </w:r>
      <w:r w:rsidR="00240B80">
        <w:rPr>
          <w:rFonts w:ascii="Arial" w:hAnsi="Arial" w:cs="Arial"/>
        </w:rPr>
        <w:t>n</w:t>
      </w:r>
      <w:r>
        <w:rPr>
          <w:rFonts w:ascii="Arial" w:hAnsi="Arial" w:cs="Arial"/>
        </w:rPr>
        <w:t>mentální výchovy, naučí se chránit přírodu.</w:t>
      </w:r>
    </w:p>
    <w:p w:rsidR="003874D7" w:rsidRDefault="003874D7" w:rsidP="00511420">
      <w:pPr>
        <w:pStyle w:val="Zkladntextodsazen"/>
        <w:ind w:left="0"/>
        <w:jc w:val="both"/>
        <w:rPr>
          <w:b/>
          <w:bCs/>
        </w:rPr>
      </w:pPr>
    </w:p>
    <w:p w:rsidR="003874D7" w:rsidRDefault="00165D7D" w:rsidP="00511420">
      <w:pPr>
        <w:pStyle w:val="Zkladntextodsazen"/>
        <w:ind w:left="0"/>
        <w:jc w:val="both"/>
        <w:rPr>
          <w:rFonts w:ascii="Arial" w:hAnsi="Arial" w:cs="Arial"/>
        </w:rPr>
      </w:pPr>
      <w:r>
        <w:rPr>
          <w:rFonts w:ascii="Arial" w:hAnsi="Arial" w:cs="Arial"/>
          <w:b/>
          <w:bCs/>
        </w:rPr>
        <w:t xml:space="preserve">Teraristika </w:t>
      </w:r>
      <w:r>
        <w:rPr>
          <w:rFonts w:ascii="Arial" w:hAnsi="Arial" w:cs="Arial"/>
        </w:rPr>
        <w:t>– dětí se učí postarat o ještěry, hady, chameleony a akvarijní rybičky.</w:t>
      </w:r>
      <w:r>
        <w:rPr>
          <w:rFonts w:ascii="Arial" w:hAnsi="Arial" w:cs="Arial"/>
        </w:rPr>
        <w:br/>
        <w:t>V zájmovém útvaru se také dozví o životě, stravě těchto živočichů, kde se v přírodě vyskytují.</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Letecký modelář a plastikový modelá</w:t>
      </w:r>
      <w:r>
        <w:rPr>
          <w:rFonts w:ascii="Arial" w:hAnsi="Arial" w:cs="Arial"/>
        </w:rPr>
        <w:t>ř – ty</w:t>
      </w:r>
      <w:r w:rsidR="00240B80">
        <w:rPr>
          <w:rFonts w:ascii="Arial" w:hAnsi="Arial" w:cs="Arial"/>
        </w:rPr>
        <w:t>to zájmové útvary jsou zaměřeny</w:t>
      </w:r>
      <w:r w:rsidR="00240B80">
        <w:rPr>
          <w:rFonts w:ascii="Arial" w:hAnsi="Arial" w:cs="Arial"/>
        </w:rPr>
        <w:br/>
      </w:r>
      <w:r>
        <w:rPr>
          <w:rFonts w:ascii="Arial" w:hAnsi="Arial" w:cs="Arial"/>
        </w:rPr>
        <w:t xml:space="preserve">na rukodělnou činnost. V těchto kroužcích se děti naučí používat různé nástroje, zlepší si jemnou motoriku a naučí se trpělivosti. </w:t>
      </w:r>
    </w:p>
    <w:p w:rsidR="003874D7" w:rsidRDefault="00165D7D" w:rsidP="00511420">
      <w:pPr>
        <w:pStyle w:val="Zkladntextodsazen"/>
        <w:ind w:left="0"/>
        <w:jc w:val="both"/>
        <w:rPr>
          <w:rFonts w:ascii="Arial" w:hAnsi="Arial" w:cs="Arial"/>
          <w:sz w:val="18"/>
          <w:szCs w:val="18"/>
        </w:rPr>
      </w:pPr>
      <w:r>
        <w:rPr>
          <w:noProof/>
        </w:rPr>
        <w:drawing>
          <wp:anchor distT="0" distB="0" distL="115200" distR="115200" simplePos="0" relativeHeight="251708416" behindDoc="0" locked="0" layoutInCell="1" allowOverlap="1" wp14:anchorId="7BAAFDB6" wp14:editId="69D434B7">
            <wp:simplePos x="0" y="0"/>
            <wp:positionH relativeFrom="column">
              <wp:posOffset>3818147</wp:posOffset>
            </wp:positionH>
            <wp:positionV relativeFrom="paragraph">
              <wp:posOffset>73696</wp:posOffset>
            </wp:positionV>
            <wp:extent cx="1958969" cy="3076427"/>
            <wp:effectExtent l="0" t="0" r="0" b="0"/>
            <wp:wrapTight wrapText="bothSides">
              <wp:wrapPolygon edited="1">
                <wp:start x="0" y="0"/>
                <wp:lineTo x="21600" y="0"/>
                <wp:lineTo x="21600" y="21600"/>
                <wp:lineTo x="0" y="2160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83173" name=""/>
                    <pic:cNvPicPr>
                      <a:picLocks noChangeAspect="1"/>
                    </pic:cNvPicPr>
                  </pic:nvPicPr>
                  <pic:blipFill>
                    <a:blip r:embed="rId17"/>
                    <a:srcRect l="6772" t="5266" r="1778" b="227"/>
                    <a:stretch/>
                  </pic:blipFill>
                  <pic:spPr bwMode="auto">
                    <a:xfrm>
                      <a:off x="0" y="0"/>
                      <a:ext cx="1958969" cy="3076425"/>
                    </a:xfrm>
                    <a:prstGeom prst="rect">
                      <a:avLst/>
                    </a:prstGeom>
                  </pic:spPr>
                </pic:pic>
              </a:graphicData>
            </a:graphic>
          </wp:anchor>
        </w:drawing>
      </w:r>
      <w:r>
        <w:rPr>
          <w:noProof/>
        </w:rPr>
        <w:drawing>
          <wp:anchor distT="0" distB="0" distL="114300" distR="114300" simplePos="0" relativeHeight="251539456" behindDoc="0" locked="0" layoutInCell="1" allowOverlap="1" wp14:anchorId="0CF730C4" wp14:editId="02169258">
            <wp:simplePos x="0" y="0"/>
            <wp:positionH relativeFrom="column">
              <wp:posOffset>1342092</wp:posOffset>
            </wp:positionH>
            <wp:positionV relativeFrom="paragraph">
              <wp:posOffset>673843</wp:posOffset>
            </wp:positionV>
            <wp:extent cx="3076223" cy="1875833"/>
            <wp:effectExtent l="26" t="15" r="26" b="15"/>
            <wp:wrapTight wrapText="bothSides">
              <wp:wrapPolygon edited="1">
                <wp:start x="46" y="21682"/>
                <wp:lineTo x="21527" y="21682"/>
                <wp:lineTo x="21527" y="131"/>
                <wp:lineTo x="46" y="131"/>
                <wp:lineTo x="46" y="21682"/>
              </wp:wrapPolygon>
            </wp:wrapTight>
            <wp:docPr id="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83317" name="20230518_161053.jpg"/>
                    <pic:cNvPicPr>
                      <a:picLocks noChangeAspect="1"/>
                    </pic:cNvPicPr>
                  </pic:nvPicPr>
                  <pic:blipFill>
                    <a:blip r:embed="rId18"/>
                    <a:srcRect l="3426" r="4367"/>
                    <a:stretch/>
                  </pic:blipFill>
                  <pic:spPr bwMode="auto">
                    <a:xfrm rot="5399909">
                      <a:off x="0" y="0"/>
                      <a:ext cx="3076223" cy="1875832"/>
                    </a:xfrm>
                    <a:prstGeom prst="rect">
                      <a:avLst/>
                    </a:prstGeom>
                  </pic:spPr>
                </pic:pic>
              </a:graphicData>
            </a:graphic>
          </wp:anchor>
        </w:drawing>
      </w:r>
      <w:r>
        <w:rPr>
          <w:noProof/>
        </w:rPr>
        <w:drawing>
          <wp:anchor distT="0" distB="0" distL="114300" distR="114300" simplePos="0" relativeHeight="251514880" behindDoc="0" locked="0" layoutInCell="1" allowOverlap="1" wp14:anchorId="36F8E3DB" wp14:editId="054A10A5">
            <wp:simplePos x="0" y="0"/>
            <wp:positionH relativeFrom="column">
              <wp:posOffset>-535130</wp:posOffset>
            </wp:positionH>
            <wp:positionV relativeFrom="paragraph">
              <wp:posOffset>672637</wp:posOffset>
            </wp:positionV>
            <wp:extent cx="3076427" cy="1878513"/>
            <wp:effectExtent l="26" t="16" r="26" b="16"/>
            <wp:wrapTight wrapText="bothSides">
              <wp:wrapPolygon edited="1">
                <wp:start x="-18" y="21568"/>
                <wp:lineTo x="21501" y="21568"/>
                <wp:lineTo x="21501" y="176"/>
                <wp:lineTo x="-18" y="176"/>
                <wp:lineTo x="-18" y="21568"/>
              </wp:wrapPolygon>
            </wp:wrapTight>
            <wp:docPr id="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75255" name="20230524_171017.jpg"/>
                    <pic:cNvPicPr>
                      <a:picLocks noChangeAspect="1"/>
                    </pic:cNvPicPr>
                  </pic:nvPicPr>
                  <pic:blipFill>
                    <a:blip r:embed="rId19"/>
                    <a:srcRect l="5358" r="2427"/>
                    <a:stretch/>
                  </pic:blipFill>
                  <pic:spPr bwMode="auto">
                    <a:xfrm rot="5399909">
                      <a:off x="0" y="0"/>
                      <a:ext cx="3076425" cy="1878512"/>
                    </a:xfrm>
                    <a:prstGeom prst="rect">
                      <a:avLst/>
                    </a:prstGeom>
                  </pic:spPr>
                </pic:pic>
              </a:graphicData>
            </a:graphic>
          </wp:anchor>
        </w:drawing>
      </w:r>
    </w:p>
    <w:p w:rsidR="003874D7" w:rsidRDefault="00165D7D" w:rsidP="00511420">
      <w:pPr>
        <w:pStyle w:val="Zkladntextodsazen"/>
        <w:ind w:left="0"/>
        <w:jc w:val="both"/>
        <w:rPr>
          <w:rFonts w:ascii="Arial" w:hAnsi="Arial" w:cs="Arial"/>
        </w:rPr>
      </w:pPr>
      <w:r>
        <w:rPr>
          <w:noProof/>
        </w:rPr>
        <w:drawing>
          <wp:anchor distT="0" distB="0" distL="115200" distR="115200" simplePos="0" relativeHeight="251808768" behindDoc="0" locked="0" layoutInCell="1" allowOverlap="1" wp14:anchorId="056D4A62" wp14:editId="4CCB4D2B">
            <wp:simplePos x="0" y="0"/>
            <wp:positionH relativeFrom="column">
              <wp:posOffset>2880204</wp:posOffset>
            </wp:positionH>
            <wp:positionV relativeFrom="paragraph">
              <wp:posOffset>665198</wp:posOffset>
            </wp:positionV>
            <wp:extent cx="2799113" cy="1860232"/>
            <wp:effectExtent l="0" t="0" r="0" b="0"/>
            <wp:wrapTight wrapText="bothSides">
              <wp:wrapPolygon edited="1">
                <wp:start x="0" y="0"/>
                <wp:lineTo x="21600" y="0"/>
                <wp:lineTo x="21600" y="21600"/>
                <wp:lineTo x="0" y="21600"/>
              </wp:wrapPolygon>
            </wp:wrapTight>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79323" name=""/>
                    <pic:cNvPicPr>
                      <a:picLocks noChangeAspect="1"/>
                    </pic:cNvPicPr>
                  </pic:nvPicPr>
                  <pic:blipFill>
                    <a:blip r:embed="rId20"/>
                    <a:stretch/>
                  </pic:blipFill>
                  <pic:spPr bwMode="auto">
                    <a:xfrm>
                      <a:off x="0" y="0"/>
                      <a:ext cx="2799113" cy="1860231"/>
                    </a:xfrm>
                    <a:prstGeom prst="rect">
                      <a:avLst/>
                    </a:prstGeom>
                  </pic:spPr>
                </pic:pic>
              </a:graphicData>
            </a:graphic>
          </wp:anchor>
        </w:drawing>
      </w:r>
      <w:r>
        <w:rPr>
          <w:noProof/>
        </w:rPr>
        <w:drawing>
          <wp:anchor distT="0" distB="0" distL="115200" distR="115200" simplePos="0" relativeHeight="251800576" behindDoc="0" locked="0" layoutInCell="1" allowOverlap="1" wp14:anchorId="2E5C53F9" wp14:editId="270E39C5">
            <wp:simplePos x="0" y="0"/>
            <wp:positionH relativeFrom="column">
              <wp:posOffset>0</wp:posOffset>
            </wp:positionH>
            <wp:positionV relativeFrom="paragraph">
              <wp:posOffset>665198</wp:posOffset>
            </wp:positionV>
            <wp:extent cx="2752725" cy="1836046"/>
            <wp:effectExtent l="0" t="0" r="0" b="0"/>
            <wp:wrapTight wrapText="bothSides">
              <wp:wrapPolygon edited="1">
                <wp:start x="0" y="0"/>
                <wp:lineTo x="21600" y="0"/>
                <wp:lineTo x="21600" y="21600"/>
                <wp:lineTo x="0" y="21600"/>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85542" name=""/>
                    <pic:cNvPicPr>
                      <a:picLocks noChangeAspect="1"/>
                    </pic:cNvPicPr>
                  </pic:nvPicPr>
                  <pic:blipFill>
                    <a:blip r:embed="rId21"/>
                    <a:stretch/>
                  </pic:blipFill>
                  <pic:spPr bwMode="auto">
                    <a:xfrm>
                      <a:off x="0" y="0"/>
                      <a:ext cx="2752723" cy="1836045"/>
                    </a:xfrm>
                    <a:prstGeom prst="rect">
                      <a:avLst/>
                    </a:prstGeom>
                  </pic:spPr>
                </pic:pic>
              </a:graphicData>
            </a:graphic>
          </wp:anchor>
        </w:drawing>
      </w:r>
      <w:r>
        <w:rPr>
          <w:rFonts w:ascii="Arial" w:hAnsi="Arial" w:cs="Arial"/>
          <w:b/>
          <w:bCs/>
        </w:rPr>
        <w:t>Robotika</w:t>
      </w:r>
      <w:r>
        <w:rPr>
          <w:rFonts w:ascii="Arial" w:hAnsi="Arial" w:cs="Arial"/>
        </w:rPr>
        <w:t xml:space="preserve"> – v tomto zájmovém útvaru děti pod vedením zkušeného odborníka získávají technické znalosti a praktické dovedn</w:t>
      </w:r>
      <w:r w:rsidR="00240B80">
        <w:rPr>
          <w:rFonts w:ascii="Arial" w:hAnsi="Arial" w:cs="Arial"/>
        </w:rPr>
        <w:t>osti k sestavování jednoduchých</w:t>
      </w:r>
      <w:r w:rsidR="00240B80">
        <w:rPr>
          <w:rFonts w:ascii="Arial" w:hAnsi="Arial" w:cs="Arial"/>
        </w:rPr>
        <w:br/>
      </w:r>
      <w:r>
        <w:rPr>
          <w:rFonts w:ascii="Arial" w:hAnsi="Arial" w:cs="Arial"/>
        </w:rPr>
        <w:t>i složitějších robotů, se kterými se účastní různých soutěží.</w:t>
      </w:r>
    </w:p>
    <w:p w:rsidR="003874D7" w:rsidRDefault="00165D7D" w:rsidP="00511420">
      <w:pPr>
        <w:pBdr>
          <w:top w:val="none" w:sz="4" w:space="0" w:color="000000"/>
          <w:left w:val="none" w:sz="4" w:space="0" w:color="000000"/>
          <w:bottom w:val="none" w:sz="4" w:space="0" w:color="000000"/>
          <w:right w:val="none" w:sz="4" w:space="0" w:color="000000"/>
        </w:pBdr>
        <w:spacing w:before="240" w:after="240"/>
        <w:rPr>
          <w:rFonts w:ascii="Arial" w:hAnsi="Arial" w:cs="Arial"/>
        </w:rPr>
      </w:pPr>
      <w:r>
        <w:rPr>
          <w:rFonts w:ascii="Arial" w:hAnsi="Arial" w:cs="Arial"/>
          <w:b/>
          <w:bCs/>
          <w:color w:val="000000" w:themeColor="text1"/>
        </w:rPr>
        <w:lastRenderedPageBreak/>
        <w:t>Astronomie</w:t>
      </w:r>
      <w:r>
        <w:rPr>
          <w:rFonts w:ascii="Arial" w:hAnsi="Arial" w:cs="Arial"/>
        </w:rPr>
        <w:t xml:space="preserve"> – Zájmový útvar, který se zabývá pozorováním, zkoumáním  vesmíru. Pozorováním vesmírných těles, obzvlášť úspěšní jsou naši astrologové v pozorování meteorických rejů. </w:t>
      </w:r>
    </w:p>
    <w:p w:rsidR="003874D7" w:rsidRDefault="00165D7D" w:rsidP="00511420">
      <w:pPr>
        <w:pBdr>
          <w:top w:val="none" w:sz="4" w:space="0" w:color="000000"/>
          <w:left w:val="none" w:sz="4" w:space="0" w:color="000000"/>
          <w:bottom w:val="none" w:sz="4" w:space="0" w:color="000000"/>
          <w:right w:val="none" w:sz="4" w:space="0" w:color="000000"/>
        </w:pBdr>
        <w:spacing w:before="240" w:after="240"/>
        <w:ind w:left="708" w:firstLine="708"/>
        <w:rPr>
          <w:rFonts w:ascii="Arial" w:hAnsi="Arial" w:cs="Arial"/>
          <w:sz w:val="20"/>
          <w:szCs w:val="20"/>
        </w:rPr>
      </w:pPr>
      <w:r>
        <w:rPr>
          <w:noProof/>
        </w:rPr>
        <w:drawing>
          <wp:anchor distT="0" distB="0" distL="115200" distR="115200" simplePos="0" relativeHeight="251757568" behindDoc="0" locked="0" layoutInCell="1" allowOverlap="1" wp14:anchorId="67CB0AE3" wp14:editId="736D9BE0">
            <wp:simplePos x="0" y="0"/>
            <wp:positionH relativeFrom="column">
              <wp:posOffset>3002915</wp:posOffset>
            </wp:positionH>
            <wp:positionV relativeFrom="paragraph">
              <wp:posOffset>28575</wp:posOffset>
            </wp:positionV>
            <wp:extent cx="2933700" cy="2389644"/>
            <wp:effectExtent l="0" t="0" r="0" b="0"/>
            <wp:wrapTight wrapText="bothSides">
              <wp:wrapPolygon edited="1">
                <wp:start x="0" y="0"/>
                <wp:lineTo x="21600" y="0"/>
                <wp:lineTo x="21600" y="21600"/>
                <wp:lineTo x="0" y="21600"/>
              </wp:wrapPolygon>
            </wp:wrapTight>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82781" name=""/>
                    <pic:cNvPicPr>
                      <a:picLocks noChangeAspect="1"/>
                    </pic:cNvPicPr>
                  </pic:nvPicPr>
                  <pic:blipFill>
                    <a:blip r:embed="rId22"/>
                    <a:srcRect r="10073"/>
                    <a:stretch/>
                  </pic:blipFill>
                  <pic:spPr bwMode="auto">
                    <a:xfrm>
                      <a:off x="0" y="0"/>
                      <a:ext cx="2933699" cy="2389644"/>
                    </a:xfrm>
                    <a:prstGeom prst="rect">
                      <a:avLst/>
                    </a:prstGeom>
                  </pic:spPr>
                </pic:pic>
              </a:graphicData>
            </a:graphic>
          </wp:anchor>
        </w:drawing>
      </w:r>
      <w:r>
        <w:rPr>
          <w:noProof/>
        </w:rPr>
        <w:drawing>
          <wp:anchor distT="0" distB="0" distL="115200" distR="115200" simplePos="0" relativeHeight="251765760" behindDoc="0" locked="0" layoutInCell="1" allowOverlap="1" wp14:anchorId="4F01D26A" wp14:editId="13F21808">
            <wp:simplePos x="0" y="0"/>
            <wp:positionH relativeFrom="column">
              <wp:posOffset>35855</wp:posOffset>
            </wp:positionH>
            <wp:positionV relativeFrom="paragraph">
              <wp:posOffset>28575</wp:posOffset>
            </wp:positionV>
            <wp:extent cx="2844505" cy="2389644"/>
            <wp:effectExtent l="0" t="0" r="0" b="0"/>
            <wp:wrapTight wrapText="bothSides">
              <wp:wrapPolygon edited="1">
                <wp:start x="0" y="0"/>
                <wp:lineTo x="21600" y="0"/>
                <wp:lineTo x="21600" y="21600"/>
                <wp:lineTo x="0" y="21600"/>
              </wp:wrapPolygon>
            </wp:wrapTight>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4419" name=""/>
                    <pic:cNvPicPr>
                      <a:picLocks noChangeAspect="1"/>
                    </pic:cNvPicPr>
                  </pic:nvPicPr>
                  <pic:blipFill>
                    <a:blip r:embed="rId23"/>
                    <a:srcRect b="2549"/>
                    <a:stretch/>
                  </pic:blipFill>
                  <pic:spPr bwMode="auto">
                    <a:xfrm>
                      <a:off x="0" y="0"/>
                      <a:ext cx="2844504" cy="2389644"/>
                    </a:xfrm>
                    <a:prstGeom prst="rect">
                      <a:avLst/>
                    </a:prstGeom>
                  </pic:spPr>
                </pic:pic>
              </a:graphicData>
            </a:graphic>
          </wp:anchor>
        </w:drawing>
      </w:r>
      <w:r>
        <w:rPr>
          <w:rFonts w:ascii="Arial" w:hAnsi="Arial" w:cs="Arial"/>
          <w:sz w:val="20"/>
          <w:szCs w:val="20"/>
        </w:rPr>
        <w:t>Kometa K2 Panstarrs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Iris</w:t>
      </w:r>
    </w:p>
    <w:p w:rsidR="003874D7" w:rsidRDefault="003874D7" w:rsidP="00511420">
      <w:pPr>
        <w:pBdr>
          <w:top w:val="none" w:sz="4" w:space="0" w:color="000000"/>
          <w:left w:val="none" w:sz="4" w:space="0" w:color="000000"/>
          <w:bottom w:val="none" w:sz="4" w:space="0" w:color="000000"/>
          <w:right w:val="none" w:sz="4" w:space="0" w:color="000000"/>
        </w:pBdr>
        <w:spacing w:before="240" w:after="240"/>
        <w:ind w:left="708" w:firstLine="708"/>
        <w:rPr>
          <w:rFonts w:ascii="Arial" w:hAnsi="Arial" w:cs="Arial"/>
        </w:rPr>
      </w:pPr>
    </w:p>
    <w:p w:rsidR="003874D7" w:rsidRDefault="00165D7D" w:rsidP="00511420">
      <w:pPr>
        <w:pStyle w:val="Zkladntextodsazen"/>
        <w:ind w:left="0"/>
        <w:jc w:val="both"/>
        <w:rPr>
          <w:rFonts w:ascii="Arial" w:hAnsi="Arial" w:cs="Arial"/>
          <w:b/>
          <w:bCs/>
        </w:rPr>
      </w:pPr>
      <w:r>
        <w:rPr>
          <w:rFonts w:ascii="Arial" w:hAnsi="Arial" w:cs="Arial"/>
          <w:b/>
          <w:bCs/>
        </w:rPr>
        <w:t>Logické hry a kluby</w:t>
      </w:r>
    </w:p>
    <w:p w:rsidR="003874D7" w:rsidRDefault="00165D7D" w:rsidP="00511420">
      <w:pPr>
        <w:pStyle w:val="Zkladntextodsazen"/>
        <w:ind w:left="0"/>
        <w:jc w:val="both"/>
      </w:pPr>
      <w:r>
        <w:rPr>
          <w:rFonts w:ascii="Arial" w:hAnsi="Arial" w:cs="Arial"/>
          <w:b/>
          <w:bCs/>
        </w:rPr>
        <w:t xml:space="preserve"> </w:t>
      </w:r>
    </w:p>
    <w:p w:rsidR="003874D7" w:rsidRDefault="00165D7D" w:rsidP="00511420">
      <w:pPr>
        <w:pStyle w:val="Zkladntextodsazen"/>
        <w:ind w:left="0"/>
        <w:jc w:val="both"/>
      </w:pPr>
      <w:r>
        <w:rPr>
          <w:rFonts w:ascii="Arial" w:hAnsi="Arial" w:cs="Arial"/>
        </w:rPr>
        <w:t xml:space="preserve">V těchto zájmových útvarech si děti i dospělí rozvíjí logické myšlení, naučí se spolupracovat v kolektivu. Dochází k rozvoji představivosti a fantazie. </w:t>
      </w:r>
    </w:p>
    <w:p w:rsidR="003874D7" w:rsidRDefault="003874D7" w:rsidP="00511420">
      <w:pPr>
        <w:pStyle w:val="Zkladntextodsazen"/>
        <w:ind w:left="0"/>
        <w:jc w:val="both"/>
        <w:rPr>
          <w:rFonts w:ascii="Arial" w:hAnsi="Arial" w:cs="Arial"/>
          <w:b/>
          <w:bCs/>
        </w:rPr>
      </w:pPr>
    </w:p>
    <w:p w:rsidR="003874D7" w:rsidRDefault="00165D7D" w:rsidP="00511420">
      <w:pPr>
        <w:pStyle w:val="Zkladntextodsazen"/>
        <w:ind w:left="0"/>
        <w:jc w:val="both"/>
        <w:rPr>
          <w:rFonts w:ascii="Arial" w:hAnsi="Arial" w:cs="Arial"/>
        </w:rPr>
      </w:pPr>
      <w:r>
        <w:rPr>
          <w:rFonts w:ascii="Arial" w:hAnsi="Arial" w:cs="Arial"/>
          <w:b/>
          <w:bCs/>
        </w:rPr>
        <w:t xml:space="preserve">Dračí doupě </w:t>
      </w:r>
      <w:r>
        <w:rPr>
          <w:rFonts w:ascii="Arial" w:hAnsi="Arial" w:cs="Arial"/>
        </w:rPr>
        <w:t>– logická hra rozvíjející fantazii, logické a taktické myšlení.</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Dětské kluby</w:t>
      </w:r>
      <w:r>
        <w:rPr>
          <w:rFonts w:ascii="Arial" w:hAnsi="Arial" w:cs="Arial"/>
        </w:rPr>
        <w:t xml:space="preserve"> – děti si  hravou formou osvojovaly sociální dovednosti, učily se říkanky, písničky, jezdily na výlety. Společně s rodiči vytvářely různá výtvarná díla.</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Klub malého detektiva</w:t>
      </w:r>
      <w:r>
        <w:rPr>
          <w:rFonts w:ascii="Arial" w:hAnsi="Arial" w:cs="Arial"/>
        </w:rPr>
        <w:t xml:space="preserve"> –</w:t>
      </w:r>
      <w:r w:rsidR="00C47B05">
        <w:rPr>
          <w:rFonts w:ascii="Arial" w:hAnsi="Arial" w:cs="Arial"/>
        </w:rPr>
        <w:t xml:space="preserve"> </w:t>
      </w:r>
      <w:r>
        <w:rPr>
          <w:rFonts w:ascii="Arial" w:hAnsi="Arial" w:cs="Arial"/>
        </w:rPr>
        <w:t>děti se v zájmovém kroužku přeměnili v malého detektiva</w:t>
      </w:r>
      <w:r>
        <w:rPr>
          <w:rFonts w:ascii="Arial" w:hAnsi="Arial" w:cs="Arial"/>
        </w:rPr>
        <w:br/>
        <w:t>a zábavnou formou procvičovaly logické myšlení. Řešily rébusy, hádanky, kvízy</w:t>
      </w:r>
      <w:r>
        <w:rPr>
          <w:rFonts w:ascii="Arial" w:hAnsi="Arial" w:cs="Arial"/>
        </w:rPr>
        <w:br/>
        <w:t xml:space="preserve">a využívaly deskových her.  </w:t>
      </w:r>
    </w:p>
    <w:p w:rsidR="003874D7" w:rsidRDefault="00165D7D" w:rsidP="00511420">
      <w:pPr>
        <w:pStyle w:val="Zkladntextodsazen"/>
        <w:ind w:left="0"/>
        <w:jc w:val="both"/>
        <w:rPr>
          <w:rFonts w:ascii="Arial" w:hAnsi="Arial" w:cs="Arial"/>
        </w:rPr>
      </w:pPr>
      <w:r>
        <w:rPr>
          <w:noProof/>
        </w:rPr>
        <w:drawing>
          <wp:anchor distT="0" distB="0" distL="115200" distR="115200" simplePos="0" relativeHeight="251724800" behindDoc="0" locked="0" layoutInCell="1" allowOverlap="1" wp14:anchorId="4990B77C" wp14:editId="4FDBDBF3">
            <wp:simplePos x="0" y="0"/>
            <wp:positionH relativeFrom="column">
              <wp:posOffset>553846</wp:posOffset>
            </wp:positionH>
            <wp:positionV relativeFrom="paragraph">
              <wp:posOffset>156799</wp:posOffset>
            </wp:positionV>
            <wp:extent cx="1736812" cy="2315749"/>
            <wp:effectExtent l="0" t="0" r="0" b="0"/>
            <wp:wrapTight wrapText="bothSides">
              <wp:wrapPolygon edited="1">
                <wp:start x="0" y="0"/>
                <wp:lineTo x="21600" y="0"/>
                <wp:lineTo x="21600" y="21600"/>
                <wp:lineTo x="0" y="21600"/>
              </wp:wrapPolygon>
            </wp:wrapTight>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02120" name=""/>
                    <pic:cNvPicPr>
                      <a:picLocks noChangeAspect="1"/>
                    </pic:cNvPicPr>
                  </pic:nvPicPr>
                  <pic:blipFill>
                    <a:blip r:embed="rId24"/>
                    <a:stretch/>
                  </pic:blipFill>
                  <pic:spPr bwMode="auto">
                    <a:xfrm>
                      <a:off x="0" y="0"/>
                      <a:ext cx="1736811" cy="2315748"/>
                    </a:xfrm>
                    <a:prstGeom prst="rect">
                      <a:avLst/>
                    </a:prstGeom>
                  </pic:spPr>
                </pic:pic>
              </a:graphicData>
            </a:graphic>
          </wp:anchor>
        </w:drawing>
      </w:r>
      <w:r>
        <w:rPr>
          <w:noProof/>
        </w:rPr>
        <w:drawing>
          <wp:anchor distT="0" distB="0" distL="115200" distR="115200" simplePos="0" relativeHeight="251716608" behindDoc="0" locked="0" layoutInCell="1" allowOverlap="1" wp14:anchorId="4091D331" wp14:editId="355FD771">
            <wp:simplePos x="0" y="0"/>
            <wp:positionH relativeFrom="column">
              <wp:posOffset>2410845</wp:posOffset>
            </wp:positionH>
            <wp:positionV relativeFrom="paragraph">
              <wp:posOffset>156799</wp:posOffset>
            </wp:positionV>
            <wp:extent cx="3087665" cy="2315749"/>
            <wp:effectExtent l="0" t="0" r="0" b="0"/>
            <wp:wrapTight wrapText="bothSides">
              <wp:wrapPolygon edited="1">
                <wp:start x="0" y="0"/>
                <wp:lineTo x="21600" y="0"/>
                <wp:lineTo x="21600" y="21600"/>
                <wp:lineTo x="0" y="21600"/>
              </wp:wrapPolygon>
            </wp:wrapTight>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42478" name=""/>
                    <pic:cNvPicPr>
                      <a:picLocks noChangeAspect="1"/>
                    </pic:cNvPicPr>
                  </pic:nvPicPr>
                  <pic:blipFill>
                    <a:blip r:embed="rId25"/>
                    <a:stretch/>
                  </pic:blipFill>
                  <pic:spPr bwMode="auto">
                    <a:xfrm>
                      <a:off x="0" y="0"/>
                      <a:ext cx="3087661" cy="2315745"/>
                    </a:xfrm>
                    <a:prstGeom prst="rect">
                      <a:avLst/>
                    </a:prstGeom>
                  </pic:spPr>
                </pic:pic>
              </a:graphicData>
            </a:graphic>
          </wp:anchor>
        </w:drawing>
      </w: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lastRenderedPageBreak/>
        <w:t>Pohybové a sportovní</w:t>
      </w:r>
      <w:r>
        <w:rPr>
          <w:rFonts w:ascii="Arial" w:hAnsi="Arial" w:cs="Arial"/>
        </w:rPr>
        <w:t xml:space="preserve"> zájmové útvary probíhaly jak v prostorách DDM, tak </w:t>
      </w:r>
      <w:r>
        <w:rPr>
          <w:rFonts w:ascii="Arial" w:hAnsi="Arial" w:cs="Arial"/>
        </w:rPr>
        <w:br/>
        <w:t>v tělocvičnách ZŠ a SPŠ a SOU Uničov, a na ZŠ v Libině, Troubelicích a Dlouhé Loučce.</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bCs/>
        </w:rPr>
        <w:t>K výuce dopravní výchovy</w:t>
      </w:r>
      <w:r>
        <w:rPr>
          <w:rFonts w:ascii="Arial" w:hAnsi="Arial" w:cs="Arial"/>
        </w:rPr>
        <w:t xml:space="preserve"> využíváme dopravní hřiště, ostatní zájmové útvary využívají ke své činnosti prostory DDM.</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b/>
        </w:rPr>
        <w:t>Nově otevřené kroužky –</w:t>
      </w:r>
      <w:r>
        <w:rPr>
          <w:rFonts w:ascii="Arial" w:hAnsi="Arial" w:cs="Arial"/>
        </w:rPr>
        <w:t xml:space="preserve"> Basketbal Uničov, Basketbal Libina, Zumba kids, Zumba Libina, Zumba Dlouhá Loučka, Myslivost, Hrátky s hlínou, Švadlenka děti, Švadlenka </w:t>
      </w:r>
    </w:p>
    <w:p w:rsidR="003874D7" w:rsidRDefault="00165D7D" w:rsidP="00511420">
      <w:pPr>
        <w:pStyle w:val="Zkladntextodsazen"/>
        <w:ind w:left="0"/>
        <w:jc w:val="both"/>
        <w:rPr>
          <w:rFonts w:ascii="Arial" w:hAnsi="Arial" w:cs="Arial"/>
        </w:rPr>
      </w:pPr>
      <w:r>
        <w:rPr>
          <w:rFonts w:ascii="Arial" w:hAnsi="Arial" w:cs="Arial"/>
        </w:rPr>
        <w:t>pro dospělé, MinimasterChef, Povídálek a Šachy.</w:t>
      </w:r>
    </w:p>
    <w:p w:rsidR="003874D7" w:rsidRDefault="003874D7" w:rsidP="00511420">
      <w:pPr>
        <w:jc w:val="both"/>
      </w:pPr>
    </w:p>
    <w:p w:rsidR="003874D7" w:rsidRDefault="00165D7D" w:rsidP="00511420">
      <w:pPr>
        <w:jc w:val="both"/>
      </w:pPr>
      <w:r>
        <w:rPr>
          <w:rFonts w:ascii="Arial" w:hAnsi="Arial" w:cs="Arial"/>
        </w:rPr>
        <w:t>Seznam zájmových</w:t>
      </w:r>
      <w:r w:rsidR="00240B80">
        <w:rPr>
          <w:rFonts w:ascii="Arial" w:hAnsi="Arial" w:cs="Arial"/>
        </w:rPr>
        <w:t xml:space="preserve"> útvarů na rok 2012/2023 – viz. P</w:t>
      </w:r>
      <w:r>
        <w:rPr>
          <w:rFonts w:ascii="Arial" w:hAnsi="Arial" w:cs="Arial"/>
        </w:rPr>
        <w:t>říloha č. 1</w:t>
      </w:r>
    </w:p>
    <w:p w:rsidR="003874D7" w:rsidRDefault="003874D7" w:rsidP="00511420">
      <w:pPr>
        <w:jc w:val="both"/>
      </w:pPr>
    </w:p>
    <w:p w:rsidR="003874D7" w:rsidRDefault="003874D7" w:rsidP="00511420">
      <w:pPr>
        <w:jc w:val="both"/>
      </w:pPr>
    </w:p>
    <w:p w:rsidR="003874D7" w:rsidRDefault="003874D7" w:rsidP="00511420">
      <w:pPr>
        <w:jc w:val="both"/>
      </w:pPr>
    </w:p>
    <w:p w:rsidR="003874D7" w:rsidRPr="00C47B05" w:rsidRDefault="00165D7D" w:rsidP="00511420">
      <w:pPr>
        <w:pStyle w:val="Nadpis3"/>
        <w:numPr>
          <w:ilvl w:val="2"/>
          <w:numId w:val="8"/>
        </w:numPr>
        <w:spacing w:line="240" w:lineRule="auto"/>
        <w:rPr>
          <w:rFonts w:ascii="Arial" w:hAnsi="Arial" w:cs="Arial"/>
          <w:color w:val="7030A0"/>
          <w:sz w:val="24"/>
        </w:rPr>
      </w:pPr>
      <w:bookmarkStart w:id="10" w:name="_Toc151370586"/>
      <w:r w:rsidRPr="00C47B05">
        <w:rPr>
          <w:rFonts w:ascii="Arial" w:hAnsi="Arial" w:cs="Arial"/>
          <w:color w:val="7030A0"/>
          <w:sz w:val="24"/>
        </w:rPr>
        <w:t>Evaluace pravidelné zájmové činnosti</w:t>
      </w:r>
      <w:bookmarkEnd w:id="10"/>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rPr>
        <w:t>Velmi důležitá část naší činnosti je zpětná vazba od veřejnosti, rodičů popř. dětí. Vnitřní zpětná vazba je pro nás to, že se k nám děti vrací a těší se na nové zájmové útvary na jednotlivé lekce daného vzdělávání. Dalším evaluačním prostředkem</w:t>
      </w:r>
      <w:r>
        <w:rPr>
          <w:rFonts w:ascii="Arial" w:hAnsi="Arial" w:cs="Arial"/>
        </w:rPr>
        <w:br/>
        <w:t>k získávání informací je názor veřejnosti.</w:t>
      </w:r>
    </w:p>
    <w:p w:rsidR="003874D7" w:rsidRDefault="00165D7D" w:rsidP="00511420">
      <w:pPr>
        <w:jc w:val="both"/>
        <w:rPr>
          <w:rFonts w:ascii="Arial" w:hAnsi="Arial" w:cs="Arial"/>
        </w:rPr>
      </w:pPr>
      <w:r>
        <w:rPr>
          <w:rFonts w:ascii="Arial" w:hAnsi="Arial" w:cs="Arial"/>
        </w:rPr>
        <w:t xml:space="preserve">K tomuto účelu jsme vypracovali evaluační dotazníkové šetření. Z tohoto šetření vyplývá, že většina respondentů je s našimi službami spokojená, i když prostor ke zlepšování stále máme. </w:t>
      </w:r>
    </w:p>
    <w:p w:rsidR="003874D7" w:rsidRDefault="003874D7" w:rsidP="00511420">
      <w:pPr>
        <w:jc w:val="both"/>
        <w:rPr>
          <w:rFonts w:ascii="Arial" w:hAnsi="Arial" w:cs="Arial"/>
        </w:rPr>
      </w:pPr>
    </w:p>
    <w:p w:rsidR="00C47B05" w:rsidRPr="00C47B05" w:rsidRDefault="00C47B05" w:rsidP="00511420">
      <w:pPr>
        <w:jc w:val="both"/>
        <w:rPr>
          <w:rFonts w:ascii="Arial" w:hAnsi="Arial" w:cs="Arial"/>
        </w:rPr>
      </w:pPr>
    </w:p>
    <w:p w:rsidR="003874D7" w:rsidRDefault="00165D7D" w:rsidP="00511420">
      <w:pPr>
        <w:jc w:val="both"/>
        <w:rPr>
          <w:b/>
          <w:bCs/>
        </w:rPr>
      </w:pPr>
      <w:r>
        <w:rPr>
          <w:rFonts w:ascii="Arial" w:hAnsi="Arial" w:cs="Arial"/>
          <w:b/>
          <w:bCs/>
        </w:rPr>
        <w:t>Výsledky dotazníkového šetření:</w:t>
      </w:r>
    </w:p>
    <w:p w:rsidR="003874D7" w:rsidRDefault="003874D7" w:rsidP="00511420"/>
    <w:p w:rsidR="003874D7" w:rsidRDefault="00165D7D" w:rsidP="00511420">
      <w:pPr>
        <w:jc w:val="center"/>
      </w:pPr>
      <w:r>
        <w:rPr>
          <w:noProof/>
        </w:rPr>
        <w:drawing>
          <wp:anchor distT="114300" distB="114300" distL="114300" distR="114300" simplePos="0" relativeHeight="251425792" behindDoc="0" locked="0" layoutInCell="1" allowOverlap="1" wp14:anchorId="38D8DF52" wp14:editId="72FC1B63">
            <wp:simplePos x="0" y="0"/>
            <wp:positionH relativeFrom="column">
              <wp:posOffset>0</wp:posOffset>
            </wp:positionH>
            <wp:positionV relativeFrom="paragraph">
              <wp:posOffset>56136</wp:posOffset>
            </wp:positionV>
            <wp:extent cx="5525475" cy="2819656"/>
            <wp:effectExtent l="0" t="0" r="0" b="0"/>
            <wp:wrapSquare wrapText="bothSides"/>
            <wp:docPr id="16" name="image4.png" descr="Graf odpovědí Formulářů. Název otázky: S nabídkou kroužku jsem:. Počet odpovědí: 12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2765" name="image4.png" descr="Graf odpovědí Formulářů. Název otázky: S nabídkou kroužku jsem:. Počet odpovědí: 12 odpovědí."/>
                    <pic:cNvPicPr>
                      <a:picLocks noChangeAspect="1"/>
                    </pic:cNvPicPr>
                  </pic:nvPicPr>
                  <pic:blipFill>
                    <a:blip r:embed="rId26"/>
                    <a:srcRect r="17513"/>
                    <a:stretch/>
                  </pic:blipFill>
                  <pic:spPr bwMode="auto">
                    <a:xfrm>
                      <a:off x="0" y="0"/>
                      <a:ext cx="5525474" cy="2819655"/>
                    </a:xfrm>
                    <a:prstGeom prst="rect">
                      <a:avLst/>
                    </a:prstGeom>
                  </pic:spPr>
                </pic:pic>
              </a:graphicData>
            </a:graphic>
          </wp:anchor>
        </w:drawing>
      </w:r>
    </w:p>
    <w:p w:rsidR="003874D7" w:rsidRDefault="003874D7" w:rsidP="00511420">
      <w:pPr>
        <w:jc w:val="center"/>
      </w:pPr>
    </w:p>
    <w:p w:rsidR="003874D7" w:rsidRDefault="003874D7" w:rsidP="00511420">
      <w:pPr>
        <w:jc w:val="center"/>
      </w:pPr>
    </w:p>
    <w:p w:rsidR="003874D7" w:rsidRDefault="003874D7" w:rsidP="00511420">
      <w:pPr>
        <w:jc w:val="center"/>
      </w:pPr>
    </w:p>
    <w:p w:rsidR="003874D7" w:rsidRDefault="00FD5C79" w:rsidP="00511420">
      <w:pPr>
        <w:jc w:val="center"/>
      </w:pPr>
      <w:r>
        <w:rPr>
          <w:noProof/>
        </w:rPr>
        <w:lastRenderedPageBreak/>
        <w:drawing>
          <wp:anchor distT="0" distB="0" distL="115200" distR="115200" simplePos="0" relativeHeight="251776000" behindDoc="0" locked="0" layoutInCell="1" allowOverlap="1" wp14:anchorId="4CB3938F" wp14:editId="2030B2B0">
            <wp:simplePos x="0" y="0"/>
            <wp:positionH relativeFrom="column">
              <wp:posOffset>-4445</wp:posOffset>
            </wp:positionH>
            <wp:positionV relativeFrom="paragraph">
              <wp:posOffset>-356870</wp:posOffset>
            </wp:positionV>
            <wp:extent cx="5695950" cy="2585720"/>
            <wp:effectExtent l="0" t="0" r="0" b="0"/>
            <wp:wrapTight wrapText="bothSides">
              <wp:wrapPolygon edited="1">
                <wp:start x="0" y="0"/>
                <wp:lineTo x="21599" y="0"/>
                <wp:lineTo x="21599" y="21600"/>
                <wp:lineTo x="0" y="21600"/>
              </wp:wrapPolygon>
            </wp:wrapTight>
            <wp:docPr id="17" name="image3.png" descr="Graf odpovědí Formulářů. Název otázky: S materiálovým vybavením kroužku jsem:. Počet odpovědí: 12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521206" name="image3.png" descr="Graf odpovědí Formulářů. Název otázky: S materiálovým vybavením kroužku jsem:. Počet odpovědí: 12 odpovědí."/>
                    <pic:cNvPicPr>
                      <a:picLocks noChangeAspect="1"/>
                    </pic:cNvPicPr>
                  </pic:nvPicPr>
                  <pic:blipFill rotWithShape="1">
                    <a:blip r:embed="rId27"/>
                    <a:srcRect l="1" r="7468"/>
                    <a:stretch/>
                  </pic:blipFill>
                  <pic:spPr bwMode="auto">
                    <a:xfrm>
                      <a:off x="0" y="0"/>
                      <a:ext cx="5695950" cy="2585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B05">
        <w:rPr>
          <w:noProof/>
        </w:rPr>
        <w:drawing>
          <wp:anchor distT="114300" distB="114300" distL="114300" distR="114300" simplePos="0" relativeHeight="251436032" behindDoc="0" locked="0" layoutInCell="1" allowOverlap="1" wp14:anchorId="0743C655" wp14:editId="4E1C6DCA">
            <wp:simplePos x="0" y="0"/>
            <wp:positionH relativeFrom="column">
              <wp:posOffset>71755</wp:posOffset>
            </wp:positionH>
            <wp:positionV relativeFrom="paragraph">
              <wp:posOffset>2605405</wp:posOffset>
            </wp:positionV>
            <wp:extent cx="5695950" cy="2861310"/>
            <wp:effectExtent l="0" t="0" r="0" b="0"/>
            <wp:wrapTight wrapText="bothSides">
              <wp:wrapPolygon edited="1">
                <wp:start x="0" y="0"/>
                <wp:lineTo x="21600" y="0"/>
                <wp:lineTo x="21600" y="21599"/>
                <wp:lineTo x="0" y="21599"/>
              </wp:wrapPolygon>
            </wp:wrapTight>
            <wp:docPr id="18" name="image6.png" descr="Graf odpovědí Formulářů. Název otázky: Jakou cenu kroužku, jste ochotni dát za 1 pololetí?&#10;V potaz neberte prosím pouze kroužek, ve kterém jste nyní, ale všeobecně.. Počet odpovědí: 12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2938" name="image6.png" descr="Graf odpovědí Formulářů. Název otázky: Jakou cenu kroužku, jste ochotni dát za 1 pololetí?&#10;V potaz neberte prosím pouze kroužek, ve kterém jste nyní, ale všeobecně.. Počet odpovědí: 12 odpovědí."/>
                    <pic:cNvPicPr>
                      <a:picLocks noChangeAspect="1"/>
                    </pic:cNvPicPr>
                  </pic:nvPicPr>
                  <pic:blipFill rotWithShape="1">
                    <a:blip r:embed="rId28"/>
                    <a:srcRect l="3016" r="6713"/>
                    <a:stretch/>
                  </pic:blipFill>
                  <pic:spPr bwMode="auto">
                    <a:xfrm>
                      <a:off x="0" y="0"/>
                      <a:ext cx="5695950" cy="2861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874D7" w:rsidRDefault="00165D7D" w:rsidP="00511420">
      <w:pPr>
        <w:jc w:val="center"/>
      </w:pPr>
      <w:r>
        <w:rPr>
          <w:noProof/>
        </w:rPr>
        <w:drawing>
          <wp:anchor distT="0" distB="0" distL="115200" distR="115200" simplePos="0" relativeHeight="251784192" behindDoc="0" locked="0" layoutInCell="1" allowOverlap="1" wp14:anchorId="33ACC017" wp14:editId="055206CE">
            <wp:simplePos x="0" y="0"/>
            <wp:positionH relativeFrom="column">
              <wp:posOffset>-4445</wp:posOffset>
            </wp:positionH>
            <wp:positionV relativeFrom="paragraph">
              <wp:posOffset>226060</wp:posOffset>
            </wp:positionV>
            <wp:extent cx="5772150" cy="2587625"/>
            <wp:effectExtent l="0" t="0" r="0" b="0"/>
            <wp:wrapTight wrapText="bothSides">
              <wp:wrapPolygon edited="1">
                <wp:start x="0" y="0"/>
                <wp:lineTo x="21600" y="0"/>
                <wp:lineTo x="21600" y="21600"/>
                <wp:lineTo x="0" y="21600"/>
              </wp:wrapPolygon>
            </wp:wrapTight>
            <wp:docPr id="19" name="image1.png" descr="Graf odpovědí Formulářů. Název otázky: S komunikací a informovaností během školního roku jsem:. Počet odpovědí: 12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00023" name="image1.png" descr="Graf odpovědí Formulářů. Název otázky: S komunikací a informovaností během školního roku jsem:. Počet odpovědí: 12 odpovědí."/>
                    <pic:cNvPicPr>
                      <a:picLocks noChangeAspect="1"/>
                    </pic:cNvPicPr>
                  </pic:nvPicPr>
                  <pic:blipFill rotWithShape="1">
                    <a:blip r:embed="rId29"/>
                    <a:srcRect l="2221" r="8511" b="4602"/>
                    <a:stretch/>
                  </pic:blipFill>
                  <pic:spPr bwMode="auto">
                    <a:xfrm>
                      <a:off x="0" y="0"/>
                      <a:ext cx="5772150" cy="258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874D7" w:rsidRDefault="00165D7D" w:rsidP="00511420">
      <w:pPr>
        <w:jc w:val="center"/>
      </w:pPr>
      <w:r>
        <w:rPr>
          <w:noProof/>
        </w:rPr>
        <w:lastRenderedPageBreak/>
        <w:drawing>
          <wp:anchor distT="0" distB="0" distL="115200" distR="115200" simplePos="0" relativeHeight="251792384" behindDoc="0" locked="0" layoutInCell="1" allowOverlap="1" wp14:anchorId="36DBB526" wp14:editId="25C14201">
            <wp:simplePos x="0" y="0"/>
            <wp:positionH relativeFrom="column">
              <wp:posOffset>14605</wp:posOffset>
            </wp:positionH>
            <wp:positionV relativeFrom="paragraph">
              <wp:posOffset>62230</wp:posOffset>
            </wp:positionV>
            <wp:extent cx="5743575" cy="2463165"/>
            <wp:effectExtent l="0" t="0" r="0" b="0"/>
            <wp:wrapTight wrapText="bothSides">
              <wp:wrapPolygon edited="1">
                <wp:start x="0" y="0"/>
                <wp:lineTo x="21600" y="0"/>
                <wp:lineTo x="21600" y="21600"/>
                <wp:lineTo x="0" y="21600"/>
              </wp:wrapPolygon>
            </wp:wrapTight>
            <wp:docPr id="20" name="image2.png" descr="Graf odpovědí Formulářů. Název otázky: Myslím, že absolvování kroužku pro mé dítě bylo přínosem, rozvinulo jeho znalosti a schopno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778022" name="image2.png" descr="Graf odpovědí Formulářů. Název otázky: Myslím, že absolvování kroužku pro mé dítě bylo přínosem, rozvinulo jeho znalosti a schopnosti:"/>
                    <pic:cNvPicPr>
                      <a:picLocks noChangeAspect="1"/>
                    </pic:cNvPicPr>
                  </pic:nvPicPr>
                  <pic:blipFill rotWithShape="1">
                    <a:blip r:embed="rId30"/>
                    <a:srcRect l="3099" r="3476"/>
                    <a:stretch/>
                  </pic:blipFill>
                  <pic:spPr bwMode="auto">
                    <a:xfrm>
                      <a:off x="0" y="0"/>
                      <a:ext cx="5743575" cy="2463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874D7" w:rsidRDefault="00165D7D" w:rsidP="00511420">
      <w:pPr>
        <w:pStyle w:val="Nadpis3"/>
        <w:numPr>
          <w:ilvl w:val="2"/>
          <w:numId w:val="8"/>
        </w:numPr>
        <w:spacing w:line="240" w:lineRule="auto"/>
        <w:rPr>
          <w:rFonts w:ascii="Arial" w:hAnsi="Arial" w:cs="Arial"/>
          <w:color w:val="7030A0"/>
          <w:sz w:val="24"/>
        </w:rPr>
      </w:pPr>
      <w:bookmarkStart w:id="11" w:name="_Toc151370587"/>
      <w:r w:rsidRPr="00AD19DA">
        <w:rPr>
          <w:rFonts w:ascii="Arial" w:hAnsi="Arial" w:cs="Arial"/>
          <w:color w:val="7030A0"/>
          <w:sz w:val="24"/>
        </w:rPr>
        <w:t>Úspěchy</w:t>
      </w:r>
      <w:bookmarkEnd w:id="11"/>
    </w:p>
    <w:p w:rsidR="00C47B05" w:rsidRPr="00AD19DA" w:rsidRDefault="00C47B05" w:rsidP="00511420"/>
    <w:p w:rsidR="003874D7" w:rsidRDefault="00165D7D" w:rsidP="00511420">
      <w:pPr>
        <w:pBdr>
          <w:top w:val="none" w:sz="4" w:space="0" w:color="000000"/>
          <w:left w:val="none" w:sz="4" w:space="0" w:color="000000"/>
          <w:bottom w:val="none" w:sz="4" w:space="0" w:color="000000"/>
          <w:right w:val="none" w:sz="4" w:space="0" w:color="000000"/>
        </w:pBdr>
        <w:spacing w:after="240"/>
        <w:jc w:val="both"/>
        <w:rPr>
          <w:rFonts w:ascii="Arial" w:hAnsi="Arial" w:cs="Arial"/>
        </w:rPr>
      </w:pPr>
      <w:r>
        <w:rPr>
          <w:rFonts w:ascii="Arial" w:hAnsi="Arial" w:cs="Arial"/>
        </w:rPr>
        <w:t>Zájmový útvar Astronomie – v tomto zájmovém útvaru pravidelně dosahujeme mezinárodních úspěchů. Pozorování a měření pro mezinárodní asociaci pro pozorování a  výzkum meziplanetární hmoty COBS Slovinsko  Kometa C/2017 K2 (PANSTARRS) foto komety 03.07.2022</w:t>
      </w:r>
    </w:p>
    <w:p w:rsidR="003874D7" w:rsidRDefault="00165D7D" w:rsidP="00511420">
      <w:pPr>
        <w:pBdr>
          <w:top w:val="none" w:sz="4" w:space="0" w:color="000000"/>
          <w:left w:val="none" w:sz="4" w:space="0" w:color="000000"/>
          <w:bottom w:val="none" w:sz="4" w:space="0" w:color="000000"/>
          <w:right w:val="none" w:sz="4" w:space="0" w:color="000000"/>
        </w:pBdr>
        <w:spacing w:before="240" w:after="240"/>
        <w:jc w:val="both"/>
      </w:pPr>
      <w:r>
        <w:rPr>
          <w:rFonts w:ascii="Arial" w:hAnsi="Arial" w:cs="Arial"/>
        </w:rPr>
        <w:t xml:space="preserve">Dva meteorické roje Jun Bootids  </w:t>
      </w:r>
      <w:r>
        <w:rPr>
          <w:rFonts w:ascii="Arial" w:hAnsi="Arial" w:cs="Arial"/>
          <w:b/>
          <w:bCs/>
        </w:rPr>
        <w:t xml:space="preserve">(1. pořadí </w:t>
      </w:r>
      <w:r>
        <w:rPr>
          <w:rFonts w:ascii="Arial" w:hAnsi="Arial" w:cs="Arial"/>
        </w:rPr>
        <w:t xml:space="preserve">s porovnání  astronomy v zahraničí), Aurigids </w:t>
      </w:r>
      <w:r>
        <w:rPr>
          <w:rFonts w:ascii="Arial" w:hAnsi="Arial" w:cs="Arial"/>
          <w:b/>
          <w:bCs/>
        </w:rPr>
        <w:t>(2. pořadí</w:t>
      </w:r>
      <w:r>
        <w:rPr>
          <w:rFonts w:ascii="Arial" w:hAnsi="Arial" w:cs="Arial"/>
        </w:rPr>
        <w:t>) dle IMO (International Meteor Organization)</w:t>
      </w:r>
    </w:p>
    <w:p w:rsidR="003874D7" w:rsidRPr="00C47B05" w:rsidRDefault="003874D7" w:rsidP="00511420">
      <w:pPr>
        <w:pStyle w:val="Zkladntextodsazen"/>
        <w:ind w:left="0"/>
        <w:jc w:val="both"/>
        <w:rPr>
          <w:rFonts w:ascii="Arial" w:hAnsi="Arial" w:cs="Arial"/>
          <w:color w:val="2F5496" w:themeColor="accent5" w:themeShade="BF"/>
          <w:sz w:val="16"/>
          <w:szCs w:val="20"/>
        </w:rPr>
      </w:pP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rPr>
          <w:rFonts w:ascii="Arial" w:hAnsi="Arial" w:cs="Arial"/>
        </w:rPr>
      </w:pPr>
      <w:r>
        <w:rPr>
          <w:rFonts w:ascii="Arial" w:hAnsi="Arial" w:cs="Arial"/>
          <w:b/>
          <w:bCs/>
        </w:rPr>
        <w:t>Robotika</w:t>
      </w:r>
      <w:r>
        <w:rPr>
          <w:rFonts w:ascii="Arial" w:hAnsi="Arial" w:cs="Arial"/>
        </w:rPr>
        <w:t xml:space="preserve"> – výsledky soutěží</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rPr>
          <w:rFonts w:ascii="Arial" w:hAnsi="Arial" w:cs="Arial"/>
        </w:rPr>
      </w:pPr>
      <w:r>
        <w:rPr>
          <w:rFonts w:ascii="Arial" w:hAnsi="Arial" w:cs="Arial"/>
        </w:rPr>
        <w:t xml:space="preserve">RoBoj 2023 - Gymnázium Jeseník </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firstLine="708"/>
        <w:rPr>
          <w:rFonts w:ascii="Arial" w:hAnsi="Arial" w:cs="Arial"/>
          <w:sz w:val="22"/>
          <w:szCs w:val="22"/>
        </w:rPr>
      </w:pPr>
      <w:r>
        <w:rPr>
          <w:rFonts w:ascii="Arial" w:hAnsi="Arial" w:cs="Arial"/>
          <w:sz w:val="22"/>
          <w:szCs w:val="22"/>
        </w:rPr>
        <w:t xml:space="preserve">3. místo Sledovač čáry - Ondřej Štěpanec, Matyáš Seidl </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firstLine="708"/>
        <w:rPr>
          <w:rFonts w:ascii="Arial" w:hAnsi="Arial" w:cs="Arial"/>
          <w:sz w:val="22"/>
          <w:szCs w:val="22"/>
        </w:rPr>
      </w:pPr>
      <w:r>
        <w:rPr>
          <w:rFonts w:ascii="Arial" w:hAnsi="Arial" w:cs="Arial"/>
          <w:sz w:val="22"/>
          <w:szCs w:val="22"/>
        </w:rPr>
        <w:t xml:space="preserve">2. místo Freestyle - David Mniazga </w:t>
      </w:r>
    </w:p>
    <w:p w:rsidR="003874D7" w:rsidRDefault="003874D7" w:rsidP="00511420">
      <w:pPr>
        <w:pBdr>
          <w:top w:val="none" w:sz="4" w:space="0" w:color="000000"/>
          <w:left w:val="none" w:sz="4" w:space="0" w:color="000000"/>
          <w:bottom w:val="none" w:sz="4" w:space="0" w:color="000000"/>
          <w:right w:val="none" w:sz="4" w:space="0" w:color="000000"/>
        </w:pBdr>
        <w:spacing w:before="120" w:after="120"/>
        <w:ind w:left="120" w:right="120"/>
        <w:rPr>
          <w:rFonts w:ascii="Arial" w:hAnsi="Arial" w:cs="Arial"/>
          <w:sz w:val="16"/>
          <w:szCs w:val="16"/>
        </w:rPr>
      </w:pP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rPr>
          <w:rFonts w:ascii="Arial" w:hAnsi="Arial" w:cs="Arial"/>
        </w:rPr>
      </w:pPr>
      <w:r>
        <w:rPr>
          <w:rFonts w:ascii="Arial" w:hAnsi="Arial" w:cs="Arial"/>
        </w:rPr>
        <w:t xml:space="preserve">JedoBot 2023 - SPŠ Jedovnice </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firstLine="708"/>
        <w:rPr>
          <w:rFonts w:ascii="Arial" w:hAnsi="Arial" w:cs="Arial"/>
          <w:sz w:val="22"/>
          <w:szCs w:val="22"/>
        </w:rPr>
      </w:pPr>
      <w:r>
        <w:rPr>
          <w:rFonts w:ascii="Arial" w:hAnsi="Arial" w:cs="Arial"/>
          <w:sz w:val="22"/>
          <w:szCs w:val="22"/>
        </w:rPr>
        <w:t xml:space="preserve">3. místo Sumo - Jan Hejl </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firstLine="708"/>
        <w:rPr>
          <w:rFonts w:ascii="Arial" w:hAnsi="Arial" w:cs="Arial"/>
          <w:sz w:val="22"/>
          <w:szCs w:val="22"/>
        </w:rPr>
      </w:pPr>
      <w:r>
        <w:rPr>
          <w:rFonts w:ascii="Arial" w:hAnsi="Arial" w:cs="Arial"/>
          <w:sz w:val="22"/>
          <w:szCs w:val="22"/>
        </w:rPr>
        <w:t xml:space="preserve">2. místo Freestyle - David Mniazga </w:t>
      </w:r>
    </w:p>
    <w:p w:rsidR="003874D7" w:rsidRDefault="003874D7" w:rsidP="00511420">
      <w:pPr>
        <w:pBdr>
          <w:top w:val="none" w:sz="4" w:space="0" w:color="000000"/>
          <w:left w:val="none" w:sz="4" w:space="0" w:color="000000"/>
          <w:bottom w:val="none" w:sz="4" w:space="0" w:color="000000"/>
          <w:right w:val="none" w:sz="4" w:space="0" w:color="000000"/>
        </w:pBdr>
        <w:spacing w:before="120" w:after="120"/>
        <w:ind w:left="120" w:right="120"/>
        <w:rPr>
          <w:rFonts w:ascii="Arial" w:hAnsi="Arial" w:cs="Arial"/>
          <w:sz w:val="16"/>
          <w:szCs w:val="16"/>
        </w:rPr>
      </w:pP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rPr>
          <w:rFonts w:ascii="Arial" w:hAnsi="Arial" w:cs="Arial"/>
        </w:rPr>
      </w:pPr>
      <w:r>
        <w:rPr>
          <w:rFonts w:ascii="Arial" w:hAnsi="Arial" w:cs="Arial"/>
        </w:rPr>
        <w:t xml:space="preserve">Robotix 2023 - SPŠ Přerov </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firstLine="708"/>
        <w:rPr>
          <w:rFonts w:ascii="Arial" w:hAnsi="Arial" w:cs="Arial"/>
          <w:sz w:val="22"/>
          <w:szCs w:val="22"/>
        </w:rPr>
      </w:pPr>
      <w:r>
        <w:rPr>
          <w:rFonts w:ascii="Arial" w:hAnsi="Arial" w:cs="Arial"/>
          <w:sz w:val="22"/>
          <w:szCs w:val="22"/>
        </w:rPr>
        <w:t xml:space="preserve">3. místo Sledovač - David Mniazga </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firstLine="708"/>
        <w:rPr>
          <w:rFonts w:ascii="Arial" w:hAnsi="Arial" w:cs="Arial"/>
          <w:sz w:val="22"/>
          <w:szCs w:val="22"/>
        </w:rPr>
      </w:pPr>
      <w:r>
        <w:rPr>
          <w:rFonts w:ascii="Arial" w:hAnsi="Arial" w:cs="Arial"/>
          <w:sz w:val="22"/>
          <w:szCs w:val="22"/>
        </w:rPr>
        <w:t xml:space="preserve">2. místo Sledovač - Jan Hejl </w:t>
      </w:r>
    </w:p>
    <w:p w:rsidR="003874D7" w:rsidRPr="00C47B05" w:rsidRDefault="003874D7" w:rsidP="00511420">
      <w:pPr>
        <w:pBdr>
          <w:top w:val="none" w:sz="4" w:space="0" w:color="000000"/>
          <w:left w:val="none" w:sz="4" w:space="0" w:color="000000"/>
          <w:bottom w:val="none" w:sz="4" w:space="0" w:color="000000"/>
          <w:right w:val="none" w:sz="4" w:space="0" w:color="000000"/>
        </w:pBdr>
        <w:spacing w:before="120" w:after="120"/>
        <w:ind w:left="120" w:right="120"/>
        <w:rPr>
          <w:rFonts w:ascii="Arial" w:hAnsi="Arial" w:cs="Arial"/>
          <w:sz w:val="16"/>
          <w:szCs w:val="18"/>
        </w:rPr>
      </w:pP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rPr>
          <w:rFonts w:ascii="Arial" w:hAnsi="Arial" w:cs="Arial"/>
        </w:rPr>
      </w:pPr>
      <w:r>
        <w:rPr>
          <w:rFonts w:ascii="Arial" w:hAnsi="Arial" w:cs="Arial"/>
        </w:rPr>
        <w:t xml:space="preserve">Tulák po parku 2023 </w:t>
      </w: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firstLine="708"/>
        <w:rPr>
          <w:rFonts w:ascii="Arial" w:hAnsi="Arial" w:cs="Arial"/>
          <w:sz w:val="22"/>
          <w:szCs w:val="22"/>
        </w:rPr>
      </w:pPr>
      <w:r>
        <w:rPr>
          <w:rFonts w:ascii="Arial" w:hAnsi="Arial" w:cs="Arial"/>
          <w:sz w:val="22"/>
          <w:szCs w:val="22"/>
        </w:rPr>
        <w:t xml:space="preserve">3. místo Pavel Kyselý </w:t>
      </w:r>
    </w:p>
    <w:p w:rsidR="003874D7" w:rsidRPr="00C47B05" w:rsidRDefault="003874D7" w:rsidP="00511420">
      <w:pPr>
        <w:pBdr>
          <w:top w:val="none" w:sz="4" w:space="0" w:color="000000"/>
          <w:left w:val="none" w:sz="4" w:space="0" w:color="000000"/>
          <w:bottom w:val="none" w:sz="4" w:space="0" w:color="000000"/>
          <w:right w:val="none" w:sz="4" w:space="0" w:color="000000"/>
        </w:pBdr>
        <w:spacing w:before="120" w:after="120"/>
        <w:ind w:left="120" w:right="120"/>
        <w:rPr>
          <w:rFonts w:ascii="Arial" w:hAnsi="Arial" w:cs="Arial"/>
          <w:sz w:val="16"/>
          <w:szCs w:val="22"/>
        </w:rPr>
      </w:pPr>
    </w:p>
    <w:p w:rsidR="003874D7" w:rsidRDefault="00165D7D" w:rsidP="00511420">
      <w:pPr>
        <w:pBdr>
          <w:top w:val="none" w:sz="4" w:space="0" w:color="000000"/>
          <w:left w:val="none" w:sz="4" w:space="0" w:color="000000"/>
          <w:bottom w:val="none" w:sz="4" w:space="0" w:color="000000"/>
          <w:right w:val="none" w:sz="4" w:space="0" w:color="000000"/>
        </w:pBdr>
        <w:spacing w:before="120" w:after="120"/>
        <w:ind w:right="120"/>
        <w:rPr>
          <w:rFonts w:ascii="Arial" w:hAnsi="Arial" w:cs="Arial"/>
        </w:rPr>
      </w:pPr>
      <w:r>
        <w:rPr>
          <w:rFonts w:ascii="Arial" w:hAnsi="Arial" w:cs="Arial"/>
        </w:rPr>
        <w:t xml:space="preserve">Oslavy Slunovratu 2022 </w:t>
      </w:r>
    </w:p>
    <w:p w:rsidR="003874D7" w:rsidRDefault="00165D7D" w:rsidP="00511420">
      <w:pPr>
        <w:pStyle w:val="Zkladntextodsazen"/>
        <w:ind w:left="0" w:firstLine="708"/>
        <w:jc w:val="both"/>
        <w:rPr>
          <w:rFonts w:ascii="Arial" w:hAnsi="Arial" w:cs="Arial"/>
          <w:color w:val="2F5496" w:themeColor="accent5" w:themeShade="BF"/>
          <w:sz w:val="22"/>
          <w:szCs w:val="22"/>
        </w:rPr>
      </w:pPr>
      <w:r>
        <w:rPr>
          <w:rFonts w:ascii="Arial" w:hAnsi="Arial" w:cs="Arial"/>
          <w:sz w:val="22"/>
          <w:szCs w:val="22"/>
        </w:rPr>
        <w:t xml:space="preserve">3. místo Sledovač čáry - Ondřej Štěpanec </w:t>
      </w:r>
    </w:p>
    <w:p w:rsidR="003874D7" w:rsidRPr="00C47B05" w:rsidRDefault="00165D7D" w:rsidP="00511420">
      <w:pPr>
        <w:pStyle w:val="Nadpis2"/>
        <w:numPr>
          <w:ilvl w:val="1"/>
          <w:numId w:val="8"/>
        </w:numPr>
        <w:spacing w:line="240" w:lineRule="auto"/>
        <w:rPr>
          <w:rFonts w:ascii="Arial" w:hAnsi="Arial" w:cs="Arial"/>
          <w:color w:val="7030A0"/>
          <w:sz w:val="24"/>
        </w:rPr>
      </w:pPr>
      <w:bookmarkStart w:id="12" w:name="_Toc151370588"/>
      <w:r w:rsidRPr="00C47B05">
        <w:rPr>
          <w:rFonts w:ascii="Arial" w:hAnsi="Arial" w:cs="Arial"/>
          <w:color w:val="7030A0"/>
          <w:sz w:val="24"/>
        </w:rPr>
        <w:lastRenderedPageBreak/>
        <w:t>Příležitostná zájmově vzdělávací činnost</w:t>
      </w:r>
      <w:bookmarkEnd w:id="12"/>
      <w:r w:rsidRPr="00C47B05">
        <w:rPr>
          <w:rFonts w:ascii="Arial" w:hAnsi="Arial" w:cs="Arial"/>
          <w:color w:val="7030A0"/>
          <w:sz w:val="24"/>
        </w:rPr>
        <w:t xml:space="preserve">  </w:t>
      </w:r>
    </w:p>
    <w:p w:rsidR="003874D7" w:rsidRDefault="003874D7" w:rsidP="00511420">
      <w:pPr>
        <w:pStyle w:val="Zkladntextodsazen"/>
        <w:ind w:left="0"/>
        <w:jc w:val="both"/>
        <w:rPr>
          <w:rFonts w:ascii="Arial" w:hAnsi="Arial" w:cs="Arial"/>
          <w:b/>
          <w:bCs/>
          <w:color w:val="002060"/>
        </w:rPr>
      </w:pPr>
    </w:p>
    <w:p w:rsidR="003874D7" w:rsidRDefault="00165D7D" w:rsidP="00511420">
      <w:pPr>
        <w:pStyle w:val="Zkladntextodsazen"/>
        <w:ind w:left="0"/>
        <w:jc w:val="both"/>
        <w:rPr>
          <w:rFonts w:ascii="Arial" w:hAnsi="Arial" w:cs="Arial"/>
          <w:b/>
          <w:bCs/>
          <w:color w:val="002060"/>
        </w:rPr>
      </w:pPr>
      <w:r>
        <w:rPr>
          <w:rFonts w:ascii="Arial" w:hAnsi="Arial" w:cs="Arial"/>
          <w:color w:val="000000" w:themeColor="text1"/>
        </w:rPr>
        <w:t>Příležitostná zájmově vzdělávací činnost zahrnovala nabídku příležitostných, jednorázových nebo cyklických akcí výchovně vzdělávacího charakteru – soutěže, turnaje, přehlídky, výlety, exkurze, besedy, koncerty, výstavy.</w:t>
      </w:r>
    </w:p>
    <w:p w:rsidR="003874D7" w:rsidRDefault="003874D7" w:rsidP="00511420">
      <w:pPr>
        <w:pStyle w:val="Zkladntextodsazen"/>
        <w:ind w:left="0"/>
        <w:jc w:val="both"/>
        <w:rPr>
          <w:rFonts w:ascii="Arial" w:hAnsi="Arial" w:cs="Arial"/>
          <w:color w:val="00B050"/>
        </w:rPr>
      </w:pPr>
    </w:p>
    <w:p w:rsidR="003874D7" w:rsidRDefault="003874D7" w:rsidP="00511420">
      <w:pPr>
        <w:jc w:val="both"/>
        <w:rPr>
          <w:rFonts w:ascii="Arial" w:hAnsi="Arial" w:cs="Arial"/>
          <w:b/>
          <w:bCs/>
        </w:rPr>
      </w:pPr>
    </w:p>
    <w:p w:rsidR="003874D7" w:rsidRDefault="00165D7D" w:rsidP="00511420">
      <w:pPr>
        <w:jc w:val="center"/>
        <w:rPr>
          <w:rFonts w:ascii="Arial" w:hAnsi="Arial" w:cs="Arial"/>
          <w:b/>
          <w:bCs/>
        </w:rPr>
      </w:pPr>
      <w:r>
        <w:rPr>
          <w:rFonts w:ascii="Arial" w:hAnsi="Arial" w:cs="Arial"/>
          <w:b/>
        </w:rPr>
        <w:t>Nejúspěšnější akce s největší návštěvností v roce 2022/2023</w:t>
      </w:r>
    </w:p>
    <w:p w:rsidR="003874D7" w:rsidRDefault="003874D7" w:rsidP="00511420">
      <w:pPr>
        <w:jc w:val="both"/>
        <w:rPr>
          <w:rFonts w:ascii="Arial" w:hAnsi="Arial" w:cs="Arial"/>
          <w:b/>
          <w:bCs/>
        </w:rPr>
      </w:pPr>
    </w:p>
    <w:p w:rsidR="003874D7" w:rsidRDefault="00165D7D" w:rsidP="00511420">
      <w:pPr>
        <w:jc w:val="center"/>
        <w:rPr>
          <w:rFonts w:ascii="Arial" w:hAnsi="Arial" w:cs="Arial"/>
        </w:rPr>
      </w:pPr>
      <w:r>
        <w:rPr>
          <w:noProof/>
        </w:rPr>
        <w:drawing>
          <wp:anchor distT="0" distB="0" distL="114300" distR="114300" simplePos="0" relativeHeight="251523072" behindDoc="1" locked="0" layoutInCell="1" allowOverlap="1" wp14:anchorId="020DF9FB" wp14:editId="6D3BCEF3">
            <wp:simplePos x="0" y="0"/>
            <wp:positionH relativeFrom="column">
              <wp:posOffset>2810144</wp:posOffset>
            </wp:positionH>
            <wp:positionV relativeFrom="paragraph">
              <wp:posOffset>154605</wp:posOffset>
            </wp:positionV>
            <wp:extent cx="2949855" cy="1964619"/>
            <wp:effectExtent l="0" t="0" r="0" b="0"/>
            <wp:wrapTight wrapText="bothSides">
              <wp:wrapPolygon edited="1">
                <wp:start x="0" y="0"/>
                <wp:lineTo x="0" y="21438"/>
                <wp:lineTo x="21411" y="21438"/>
                <wp:lineTo x="21411" y="0"/>
                <wp:lineTo x="0" y="0"/>
              </wp:wrapPolygon>
            </wp:wrapTight>
            <wp:docPr id="2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59165" name="IMG_0829.JPG"/>
                    <pic:cNvPicPr>
                      <a:picLocks noChangeAspect="1"/>
                    </pic:cNvPicPr>
                  </pic:nvPicPr>
                  <pic:blipFill>
                    <a:blip r:embed="rId31"/>
                    <a:stretch/>
                  </pic:blipFill>
                  <pic:spPr bwMode="auto">
                    <a:xfrm>
                      <a:off x="0" y="0"/>
                      <a:ext cx="2949855" cy="1964619"/>
                    </a:xfrm>
                    <a:prstGeom prst="rect">
                      <a:avLst/>
                    </a:prstGeom>
                  </pic:spPr>
                </pic:pic>
              </a:graphicData>
            </a:graphic>
          </wp:anchor>
        </w:drawing>
      </w:r>
    </w:p>
    <w:p w:rsidR="003874D7" w:rsidRDefault="00FD5C79" w:rsidP="00511420">
      <w:pPr>
        <w:jc w:val="center"/>
        <w:rPr>
          <w:rFonts w:ascii="Arial" w:hAnsi="Arial" w:cs="Arial"/>
          <w:b/>
          <w:bCs/>
        </w:rPr>
      </w:pPr>
      <w:r>
        <w:rPr>
          <w:rFonts w:ascii="Arial" w:hAnsi="Arial" w:cs="Arial"/>
          <w:b/>
        </w:rPr>
        <w:t xml:space="preserve">HURÁ DO ŠKOL(K)Y – 9. </w:t>
      </w:r>
      <w:r w:rsidR="00165D7D">
        <w:rPr>
          <w:rFonts w:ascii="Arial" w:hAnsi="Arial" w:cs="Arial"/>
          <w:b/>
        </w:rPr>
        <w:t>9.</w:t>
      </w:r>
      <w:r>
        <w:rPr>
          <w:rFonts w:ascii="Arial" w:hAnsi="Arial" w:cs="Arial"/>
          <w:b/>
        </w:rPr>
        <w:t xml:space="preserve"> </w:t>
      </w:r>
      <w:r w:rsidR="00165D7D">
        <w:rPr>
          <w:rFonts w:ascii="Arial" w:hAnsi="Arial" w:cs="Arial"/>
          <w:b/>
        </w:rPr>
        <w:t>2022</w:t>
      </w:r>
    </w:p>
    <w:p w:rsidR="003874D7" w:rsidRDefault="00165D7D" w:rsidP="00511420">
      <w:pPr>
        <w:jc w:val="center"/>
        <w:rPr>
          <w:rFonts w:ascii="Arial" w:hAnsi="Arial" w:cs="Arial"/>
          <w:b/>
          <w:bCs/>
        </w:rPr>
      </w:pPr>
      <w:r>
        <w:rPr>
          <w:rFonts w:ascii="Arial" w:hAnsi="Arial" w:cs="Arial"/>
          <w:b/>
        </w:rPr>
        <w:t>(138 účastníků)</w:t>
      </w:r>
    </w:p>
    <w:p w:rsidR="003874D7" w:rsidRDefault="003874D7" w:rsidP="00511420">
      <w:pPr>
        <w:rPr>
          <w:rFonts w:ascii="Arial" w:hAnsi="Arial" w:cs="Arial"/>
          <w:b/>
          <w:bCs/>
          <w:sz w:val="22"/>
          <w:szCs w:val="22"/>
        </w:rPr>
      </w:pPr>
    </w:p>
    <w:p w:rsidR="003874D7" w:rsidRDefault="00165D7D" w:rsidP="00511420">
      <w:pPr>
        <w:jc w:val="both"/>
        <w:rPr>
          <w:rFonts w:ascii="Arial" w:hAnsi="Arial" w:cs="Arial"/>
          <w:b/>
          <w:bCs/>
        </w:rPr>
      </w:pPr>
      <w:r>
        <w:rPr>
          <w:rFonts w:ascii="Arial" w:hAnsi="Arial" w:cs="Arial"/>
        </w:rPr>
        <w:t>V záři jsme si pro děti připravili akci Hurá do škol(k)y. Akce byla určena pro mateřské školy a 1. a 2. třídy základních škol. Děti se mohly těšit na 2h plné různých tanečků a soutěží, za které dostávaly sladké odměny.</w:t>
      </w:r>
    </w:p>
    <w:p w:rsidR="003874D7" w:rsidRDefault="00165D7D" w:rsidP="00511420">
      <w:pPr>
        <w:jc w:val="both"/>
        <w:rPr>
          <w:rFonts w:ascii="Arial" w:hAnsi="Arial" w:cs="Arial"/>
        </w:rPr>
      </w:pPr>
      <w:r>
        <w:rPr>
          <w:rFonts w:ascii="Arial" w:hAnsi="Arial" w:cs="Arial"/>
        </w:rPr>
        <w:t>Děti byly z akce nadšené a zpříjemnily si  začátek školního roku.</w:t>
      </w:r>
    </w:p>
    <w:p w:rsidR="003874D7" w:rsidRDefault="003874D7" w:rsidP="00511420">
      <w:pPr>
        <w:jc w:val="both"/>
        <w:rPr>
          <w:rFonts w:ascii="Arial" w:hAnsi="Arial" w:cs="Arial"/>
        </w:rPr>
      </w:pPr>
    </w:p>
    <w:p w:rsidR="003874D7" w:rsidRDefault="003874D7" w:rsidP="00511420">
      <w:pPr>
        <w:rPr>
          <w:rFonts w:ascii="Arial" w:hAnsi="Arial" w:cs="Arial"/>
          <w:b/>
          <w:bCs/>
        </w:rPr>
      </w:pPr>
    </w:p>
    <w:p w:rsidR="003874D7" w:rsidRDefault="00165D7D" w:rsidP="00511420">
      <w:pPr>
        <w:rPr>
          <w:rFonts w:ascii="Arial" w:hAnsi="Arial" w:cs="Arial"/>
        </w:rPr>
      </w:pPr>
      <w:r>
        <w:rPr>
          <w:noProof/>
        </w:rPr>
        <w:drawing>
          <wp:anchor distT="0" distB="0" distL="114300" distR="114300" simplePos="0" relativeHeight="251555840" behindDoc="0" locked="0" layoutInCell="1" allowOverlap="1" wp14:anchorId="2A7F2609" wp14:editId="6AE2E515">
            <wp:simplePos x="0" y="0"/>
            <wp:positionH relativeFrom="column">
              <wp:posOffset>0</wp:posOffset>
            </wp:positionH>
            <wp:positionV relativeFrom="paragraph">
              <wp:posOffset>105772</wp:posOffset>
            </wp:positionV>
            <wp:extent cx="2670739" cy="1720215"/>
            <wp:effectExtent l="0" t="0" r="0" b="0"/>
            <wp:wrapSquare wrapText="bothSides"/>
            <wp:docPr id="22"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16535" name="311599399_5657408870985652_3282104006532287574_n.jpg"/>
                    <pic:cNvPicPr>
                      <a:picLocks noChangeAspect="1"/>
                    </pic:cNvPicPr>
                  </pic:nvPicPr>
                  <pic:blipFill>
                    <a:blip r:embed="rId32"/>
                    <a:srcRect l="4561" r="8051"/>
                    <a:stretch/>
                  </pic:blipFill>
                  <pic:spPr bwMode="auto">
                    <a:xfrm>
                      <a:off x="0" y="0"/>
                      <a:ext cx="2670739" cy="1720215"/>
                    </a:xfrm>
                    <a:prstGeom prst="rect">
                      <a:avLst/>
                    </a:prstGeom>
                  </pic:spPr>
                </pic:pic>
              </a:graphicData>
            </a:graphic>
          </wp:anchor>
        </w:drawing>
      </w:r>
    </w:p>
    <w:p w:rsidR="003874D7" w:rsidRDefault="00165D7D" w:rsidP="00511420">
      <w:pPr>
        <w:jc w:val="center"/>
        <w:rPr>
          <w:rFonts w:ascii="Arial" w:hAnsi="Arial" w:cs="Arial"/>
        </w:rPr>
      </w:pPr>
      <w:r>
        <w:rPr>
          <w:rFonts w:ascii="Arial" w:hAnsi="Arial" w:cs="Arial"/>
          <w:b/>
        </w:rPr>
        <w:t>DÝŇOBRANÍ – 15.</w:t>
      </w:r>
      <w:r w:rsidR="00FD5C79">
        <w:rPr>
          <w:rFonts w:ascii="Arial" w:hAnsi="Arial" w:cs="Arial"/>
          <w:b/>
        </w:rPr>
        <w:t xml:space="preserve"> </w:t>
      </w:r>
      <w:r>
        <w:rPr>
          <w:rFonts w:ascii="Arial" w:hAnsi="Arial" w:cs="Arial"/>
          <w:b/>
        </w:rPr>
        <w:t>10.</w:t>
      </w:r>
      <w:r w:rsidR="00FD5C79">
        <w:rPr>
          <w:rFonts w:ascii="Arial" w:hAnsi="Arial" w:cs="Arial"/>
          <w:b/>
        </w:rPr>
        <w:t xml:space="preserve"> </w:t>
      </w:r>
      <w:r>
        <w:rPr>
          <w:rFonts w:ascii="Arial" w:hAnsi="Arial" w:cs="Arial"/>
          <w:b/>
        </w:rPr>
        <w:t>2022</w:t>
      </w:r>
    </w:p>
    <w:p w:rsidR="003874D7" w:rsidRDefault="00165D7D" w:rsidP="00511420">
      <w:pPr>
        <w:jc w:val="center"/>
        <w:rPr>
          <w:rFonts w:ascii="Arial" w:hAnsi="Arial" w:cs="Arial"/>
          <w:b/>
          <w:bCs/>
        </w:rPr>
      </w:pPr>
      <w:r>
        <w:rPr>
          <w:rFonts w:ascii="Arial" w:hAnsi="Arial" w:cs="Arial"/>
          <w:b/>
        </w:rPr>
        <w:t>(23 účastníků)</w:t>
      </w:r>
    </w:p>
    <w:p w:rsidR="003874D7" w:rsidRDefault="003874D7" w:rsidP="00511420">
      <w:pPr>
        <w:jc w:val="center"/>
        <w:rPr>
          <w:rFonts w:ascii="Arial" w:hAnsi="Arial" w:cs="Arial"/>
          <w:b/>
          <w:bCs/>
          <w:sz w:val="22"/>
          <w:szCs w:val="22"/>
        </w:rPr>
      </w:pPr>
    </w:p>
    <w:p w:rsidR="003874D7" w:rsidRDefault="00165D7D" w:rsidP="00511420">
      <w:pPr>
        <w:jc w:val="both"/>
        <w:rPr>
          <w:rFonts w:ascii="Arial" w:hAnsi="Arial" w:cs="Arial"/>
        </w:rPr>
      </w:pPr>
      <w:r>
        <w:rPr>
          <w:rFonts w:ascii="Arial" w:hAnsi="Arial" w:cs="Arial"/>
        </w:rPr>
        <w:t xml:space="preserve">Podzimní akce určena pro děti i rodiče. V rámci této akce si účastníci dotvořili podzimní svíčku a vydlabali dýni, kterou si následně vyzdobili pomoci přírodních doplňků. Jako maličkost od nás dostali mýdlo ve tvaru dýní. </w:t>
      </w: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165D7D" w:rsidP="00511420">
      <w:pPr>
        <w:jc w:val="center"/>
        <w:rPr>
          <w:rFonts w:ascii="Arial" w:hAnsi="Arial" w:cs="Arial"/>
          <w:b/>
          <w:bCs/>
        </w:rPr>
      </w:pPr>
      <w:r>
        <w:rPr>
          <w:rFonts w:ascii="Arial" w:hAnsi="Arial" w:cs="Arial"/>
          <w:b/>
        </w:rPr>
        <w:t>SVÁTEK STRAŠIDEL – 31. 10. 2022</w:t>
      </w:r>
    </w:p>
    <w:p w:rsidR="003874D7" w:rsidRDefault="00165D7D" w:rsidP="00511420">
      <w:pPr>
        <w:jc w:val="center"/>
        <w:rPr>
          <w:rFonts w:ascii="Arial" w:hAnsi="Arial" w:cs="Arial"/>
          <w:bCs/>
        </w:rPr>
      </w:pPr>
      <w:r>
        <w:rPr>
          <w:rFonts w:ascii="Arial" w:hAnsi="Arial" w:cs="Arial"/>
          <w:b/>
        </w:rPr>
        <w:t>(1 147 účastníků)</w:t>
      </w:r>
    </w:p>
    <w:p w:rsidR="003874D7" w:rsidRDefault="003874D7" w:rsidP="00511420">
      <w:pPr>
        <w:rPr>
          <w:rFonts w:ascii="Arial" w:hAnsi="Arial" w:cs="Arial"/>
          <w:sz w:val="22"/>
          <w:szCs w:val="22"/>
        </w:rPr>
      </w:pPr>
    </w:p>
    <w:p w:rsidR="003874D7" w:rsidRDefault="00165D7D" w:rsidP="00511420">
      <w:pPr>
        <w:jc w:val="both"/>
        <w:rPr>
          <w:rFonts w:ascii="Arial" w:hAnsi="Arial" w:cs="Arial"/>
        </w:rPr>
      </w:pPr>
      <w:r>
        <w:rPr>
          <w:noProof/>
        </w:rPr>
        <w:drawing>
          <wp:anchor distT="0" distB="0" distL="114300" distR="114300" simplePos="0" relativeHeight="251531264" behindDoc="0" locked="0" layoutInCell="1" allowOverlap="1" wp14:anchorId="1D7B5137" wp14:editId="1EE764C1">
            <wp:simplePos x="0" y="0"/>
            <wp:positionH relativeFrom="column">
              <wp:posOffset>2810144</wp:posOffset>
            </wp:positionH>
            <wp:positionV relativeFrom="paragraph">
              <wp:posOffset>32474</wp:posOffset>
            </wp:positionV>
            <wp:extent cx="2949855" cy="2035175"/>
            <wp:effectExtent l="0" t="0" r="0" b="0"/>
            <wp:wrapSquare wrapText="bothSides"/>
            <wp:docPr id="2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22880" name="IMG_0994.JPG"/>
                    <pic:cNvPicPr>
                      <a:picLocks noChangeAspect="1"/>
                    </pic:cNvPicPr>
                  </pic:nvPicPr>
                  <pic:blipFill>
                    <a:blip r:embed="rId33"/>
                    <a:srcRect l="3481"/>
                    <a:stretch/>
                  </pic:blipFill>
                  <pic:spPr bwMode="auto">
                    <a:xfrm>
                      <a:off x="0" y="0"/>
                      <a:ext cx="2949855" cy="2035174"/>
                    </a:xfrm>
                    <a:prstGeom prst="rect">
                      <a:avLst/>
                    </a:prstGeom>
                  </pic:spPr>
                </pic:pic>
              </a:graphicData>
            </a:graphic>
          </wp:anchor>
        </w:drawing>
      </w:r>
      <w:r>
        <w:rPr>
          <w:rFonts w:ascii="Arial" w:hAnsi="Arial" w:cs="Arial"/>
        </w:rPr>
        <w:t>Koncem října se uskutečnila v městském parku na akci Svátek strašidel. Pro děti byla nachystána různá stanoviště – poskládat kostlivce, rozplétat hadí ocásky, prolézat pavučinou, hledat klíč, házet do dýní atd. Akce probíhala i za tmy, takže kdo měl pro strach uděláno, přišel si zkusit projít stezku až po setmění. Po splnění úkolů, byly pro děti připraveny drobné odměny. Akce slavila velký úspěch, jak u malých účastníků, tak u jejich rodičů.</w:t>
      </w:r>
    </w:p>
    <w:p w:rsidR="003874D7" w:rsidRDefault="00165D7D" w:rsidP="00511420">
      <w:pPr>
        <w:jc w:val="center"/>
        <w:rPr>
          <w:rFonts w:ascii="Arial" w:hAnsi="Arial" w:cs="Arial"/>
          <w:b/>
          <w:bCs/>
        </w:rPr>
      </w:pPr>
      <w:r>
        <w:rPr>
          <w:rFonts w:ascii="Arial" w:hAnsi="Arial" w:cs="Arial"/>
          <w:b/>
        </w:rPr>
        <w:lastRenderedPageBreak/>
        <w:t>VÝTVARNÁ SOUTĚŽ „BAREVNÝ PODZIM“</w:t>
      </w:r>
    </w:p>
    <w:p w:rsidR="003874D7" w:rsidRDefault="00165D7D" w:rsidP="00511420">
      <w:pPr>
        <w:jc w:val="center"/>
        <w:rPr>
          <w:rFonts w:ascii="Arial" w:hAnsi="Arial" w:cs="Arial"/>
          <w:b/>
          <w:bCs/>
        </w:rPr>
      </w:pPr>
      <w:r>
        <w:rPr>
          <w:rFonts w:ascii="Arial" w:hAnsi="Arial" w:cs="Arial"/>
          <w:b/>
        </w:rPr>
        <w:t>(268 výtvarných prací)</w:t>
      </w:r>
    </w:p>
    <w:p w:rsidR="003874D7" w:rsidRDefault="00165D7D" w:rsidP="00511420">
      <w:pPr>
        <w:jc w:val="both"/>
        <w:rPr>
          <w:rFonts w:ascii="Arial" w:hAnsi="Arial" w:cs="Arial"/>
        </w:rPr>
      </w:pPr>
      <w:r>
        <w:rPr>
          <w:noProof/>
        </w:rPr>
        <w:drawing>
          <wp:anchor distT="0" distB="0" distL="114300" distR="114300" simplePos="0" relativeHeight="251547648" behindDoc="1" locked="0" layoutInCell="1" allowOverlap="1" wp14:anchorId="2E10F550" wp14:editId="5B9FD68D">
            <wp:simplePos x="0" y="0"/>
            <wp:positionH relativeFrom="column">
              <wp:posOffset>3166110</wp:posOffset>
            </wp:positionH>
            <wp:positionV relativeFrom="paragraph">
              <wp:posOffset>47198</wp:posOffset>
            </wp:positionV>
            <wp:extent cx="3056255" cy="1720215"/>
            <wp:effectExtent l="0" t="0" r="0" b="0"/>
            <wp:wrapTight wrapText="bothSides">
              <wp:wrapPolygon edited="1">
                <wp:start x="0" y="0"/>
                <wp:lineTo x="0" y="21289"/>
                <wp:lineTo x="21407" y="21289"/>
                <wp:lineTo x="21407" y="0"/>
                <wp:lineTo x="0" y="0"/>
              </wp:wrapPolygon>
            </wp:wrapTight>
            <wp:docPr id="2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20353" name="313027064_5700761056650433_222896033877855243_n.jpg"/>
                    <pic:cNvPicPr>
                      <a:picLocks noChangeAspect="1"/>
                    </pic:cNvPicPr>
                  </pic:nvPicPr>
                  <pic:blipFill>
                    <a:blip r:embed="rId34"/>
                    <a:stretch/>
                  </pic:blipFill>
                  <pic:spPr bwMode="auto">
                    <a:xfrm>
                      <a:off x="0" y="0"/>
                      <a:ext cx="3056253" cy="1720215"/>
                    </a:xfrm>
                    <a:prstGeom prst="rect">
                      <a:avLst/>
                    </a:prstGeom>
                  </pic:spPr>
                </pic:pic>
              </a:graphicData>
            </a:graphic>
          </wp:anchor>
        </w:drawing>
      </w:r>
    </w:p>
    <w:p w:rsidR="003874D7" w:rsidRDefault="00165D7D" w:rsidP="00511420">
      <w:pPr>
        <w:jc w:val="both"/>
        <w:rPr>
          <w:rFonts w:ascii="Arial" w:hAnsi="Arial" w:cs="Arial"/>
        </w:rPr>
      </w:pPr>
      <w:r>
        <w:rPr>
          <w:rFonts w:ascii="Arial" w:hAnsi="Arial" w:cs="Arial"/>
        </w:rPr>
        <w:t>Soutěž byla určena pro děti z mateřských a základních škol z Uničova i blízkého okolí. Práce vytvářeli jednotlivci,skupiny i kolektivy dětí v rámci MŠ, ZŠ či družin. Soutěže se mohli zúčastnit i jednotlivci, kteří své výrobky vytvořili doma. Pro ty, jejichž práce byly vybrány, čekala odměna v podobě výtvarného materiálu či drobných předmětů.</w:t>
      </w:r>
    </w:p>
    <w:p w:rsidR="003874D7" w:rsidRDefault="003874D7" w:rsidP="00511420">
      <w:pPr>
        <w:jc w:val="both"/>
        <w:rPr>
          <w:rFonts w:ascii="Arial" w:hAnsi="Arial" w:cs="Arial"/>
        </w:rPr>
      </w:pPr>
    </w:p>
    <w:p w:rsidR="003874D7" w:rsidRDefault="003874D7" w:rsidP="00511420">
      <w:pPr>
        <w:rPr>
          <w:rFonts w:ascii="Arial" w:hAnsi="Arial" w:cs="Arial"/>
          <w:b/>
          <w:bCs/>
          <w:sz w:val="32"/>
          <w:szCs w:val="32"/>
        </w:rPr>
      </w:pPr>
    </w:p>
    <w:p w:rsidR="003874D7" w:rsidRDefault="003874D7" w:rsidP="00511420">
      <w:pPr>
        <w:rPr>
          <w:rFonts w:ascii="Arial" w:hAnsi="Arial" w:cs="Arial"/>
          <w:b/>
          <w:bCs/>
        </w:rPr>
      </w:pPr>
    </w:p>
    <w:p w:rsidR="003874D7" w:rsidRDefault="00165D7D" w:rsidP="00511420">
      <w:pPr>
        <w:jc w:val="center"/>
        <w:rPr>
          <w:rFonts w:ascii="Arial" w:hAnsi="Arial" w:cs="Arial"/>
          <w:b/>
          <w:bCs/>
        </w:rPr>
      </w:pPr>
      <w:r>
        <w:rPr>
          <w:rFonts w:ascii="Arial" w:hAnsi="Arial" w:cs="Arial"/>
          <w:b/>
        </w:rPr>
        <w:t>SVATÝ MARTIN – 11.</w:t>
      </w:r>
      <w:r w:rsidR="00FD5C79">
        <w:rPr>
          <w:rFonts w:ascii="Arial" w:hAnsi="Arial" w:cs="Arial"/>
          <w:b/>
        </w:rPr>
        <w:t xml:space="preserve"> </w:t>
      </w:r>
      <w:r>
        <w:rPr>
          <w:rFonts w:ascii="Arial" w:hAnsi="Arial" w:cs="Arial"/>
          <w:b/>
        </w:rPr>
        <w:t>11.</w:t>
      </w:r>
      <w:r w:rsidR="00FD5C79">
        <w:rPr>
          <w:rFonts w:ascii="Arial" w:hAnsi="Arial" w:cs="Arial"/>
          <w:b/>
        </w:rPr>
        <w:t xml:space="preserve"> </w:t>
      </w:r>
      <w:r>
        <w:rPr>
          <w:rFonts w:ascii="Arial" w:hAnsi="Arial" w:cs="Arial"/>
          <w:b/>
        </w:rPr>
        <w:t>2022</w:t>
      </w:r>
    </w:p>
    <w:p w:rsidR="003874D7" w:rsidRDefault="00165D7D" w:rsidP="00511420">
      <w:pPr>
        <w:jc w:val="center"/>
        <w:rPr>
          <w:rFonts w:ascii="Arial" w:hAnsi="Arial" w:cs="Arial"/>
          <w:b/>
          <w:bCs/>
        </w:rPr>
      </w:pPr>
      <w:r>
        <w:rPr>
          <w:rFonts w:ascii="Arial" w:hAnsi="Arial" w:cs="Arial"/>
          <w:b/>
        </w:rPr>
        <w:t>(592 účastníků)</w:t>
      </w:r>
    </w:p>
    <w:p w:rsidR="003874D7" w:rsidRDefault="003874D7" w:rsidP="00511420">
      <w:pPr>
        <w:jc w:val="center"/>
        <w:rPr>
          <w:rFonts w:ascii="Arial" w:hAnsi="Arial" w:cs="Arial"/>
          <w:b/>
          <w:bCs/>
        </w:rPr>
      </w:pPr>
    </w:p>
    <w:p w:rsidR="003874D7" w:rsidRDefault="00165D7D" w:rsidP="00511420">
      <w:pPr>
        <w:jc w:val="both"/>
        <w:rPr>
          <w:rFonts w:ascii="Arial" w:hAnsi="Arial" w:cs="Arial"/>
        </w:rPr>
      </w:pPr>
      <w:r>
        <w:rPr>
          <w:rFonts w:ascii="Arial" w:hAnsi="Arial" w:cs="Arial"/>
        </w:rPr>
        <w:t>Na Sv. Martina bylo pro děti připraveno několik stanovišť v areálu DDM Vila Tereza – skákání dle podkov, přenášení husy, skládání koláčů, zatloukání hřebíků, skládání puzzle atd. Ve výtvarné dílně si děti mohly dozdobit vlastního papírového koníka pomoci razítek a třpytek. Do areálu DDM přijel i sv. Martin na bílém koni. Děti i rodiče si mohli koně pohladit nebo se s ním vyfotit. Poté vyšel z areálu DDM lampiónový průvod, který se vydal přes koleje směrem do parku. Na konci průvodu čekal na účastníky akce ohňostroj, kterým se celá akce ukončila.</w:t>
      </w:r>
    </w:p>
    <w:p w:rsidR="003874D7" w:rsidRDefault="00165D7D" w:rsidP="00511420">
      <w:pPr>
        <w:rPr>
          <w:rFonts w:ascii="Arial" w:hAnsi="Arial" w:cs="Arial"/>
        </w:rPr>
      </w:pPr>
      <w:r>
        <w:rPr>
          <w:rFonts w:ascii="Arial" w:hAnsi="Arial" w:cs="Arial"/>
          <w:noProof/>
        </w:rPr>
        <w:drawing>
          <wp:anchor distT="0" distB="0" distL="114300" distR="114300" simplePos="0" relativeHeight="251564032" behindDoc="1" locked="0" layoutInCell="1" allowOverlap="1" wp14:anchorId="1DF6CCEC" wp14:editId="20202A37">
            <wp:simplePos x="0" y="0"/>
            <wp:positionH relativeFrom="column">
              <wp:posOffset>1352232</wp:posOffset>
            </wp:positionH>
            <wp:positionV relativeFrom="paragraph">
              <wp:posOffset>96484</wp:posOffset>
            </wp:positionV>
            <wp:extent cx="3056255" cy="1718945"/>
            <wp:effectExtent l="0" t="0" r="0" b="0"/>
            <wp:wrapTight wrapText="bothSides">
              <wp:wrapPolygon edited="1">
                <wp:start x="0" y="0"/>
                <wp:lineTo x="0" y="21305"/>
                <wp:lineTo x="21407" y="21305"/>
                <wp:lineTo x="21407" y="0"/>
                <wp:lineTo x="0" y="0"/>
              </wp:wrapPolygon>
            </wp:wrapTight>
            <wp:docPr id="25"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460025" name="319706211_712731517180425_4289312513227349413_n.jpg"/>
                    <pic:cNvPicPr>
                      <a:picLocks noChangeAspect="1"/>
                    </pic:cNvPicPr>
                  </pic:nvPicPr>
                  <pic:blipFill>
                    <a:blip r:embed="rId35"/>
                    <a:stretch/>
                  </pic:blipFill>
                  <pic:spPr bwMode="auto">
                    <a:xfrm>
                      <a:off x="0" y="0"/>
                      <a:ext cx="3056253" cy="1718943"/>
                    </a:xfrm>
                    <a:prstGeom prst="rect">
                      <a:avLst/>
                    </a:prstGeom>
                  </pic:spPr>
                </pic:pic>
              </a:graphicData>
            </a:graphic>
          </wp:anchor>
        </w:drawing>
      </w: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rPr>
          <w:rFonts w:ascii="Arial" w:hAnsi="Arial" w:cs="Arial"/>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165D7D" w:rsidP="00511420">
      <w:pPr>
        <w:jc w:val="center"/>
        <w:rPr>
          <w:rFonts w:ascii="Arial" w:hAnsi="Arial" w:cs="Arial"/>
          <w:b/>
          <w:bCs/>
        </w:rPr>
      </w:pPr>
      <w:r>
        <w:rPr>
          <w:noProof/>
        </w:rPr>
        <w:drawing>
          <wp:anchor distT="0" distB="0" distL="114300" distR="114300" simplePos="0" relativeHeight="251572224" behindDoc="1" locked="0" layoutInCell="1" allowOverlap="1" wp14:anchorId="0D004777" wp14:editId="5EC25EA5">
            <wp:simplePos x="0" y="0"/>
            <wp:positionH relativeFrom="column">
              <wp:posOffset>0</wp:posOffset>
            </wp:positionH>
            <wp:positionV relativeFrom="paragraph">
              <wp:posOffset>0</wp:posOffset>
            </wp:positionV>
            <wp:extent cx="3056255" cy="2035175"/>
            <wp:effectExtent l="0" t="0" r="0" b="0"/>
            <wp:wrapTight wrapText="bothSides">
              <wp:wrapPolygon edited="1">
                <wp:start x="0" y="0"/>
                <wp:lineTo x="0" y="21432"/>
                <wp:lineTo x="21407" y="21432"/>
                <wp:lineTo x="21407" y="0"/>
                <wp:lineTo x="0" y="0"/>
              </wp:wrapPolygon>
            </wp:wrapTight>
            <wp:docPr id="26"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91352" name="IMG_1277.JPG"/>
                    <pic:cNvPicPr>
                      <a:picLocks noChangeAspect="1"/>
                    </pic:cNvPicPr>
                  </pic:nvPicPr>
                  <pic:blipFill>
                    <a:blip r:embed="rId36"/>
                    <a:stretch/>
                  </pic:blipFill>
                  <pic:spPr bwMode="auto">
                    <a:xfrm>
                      <a:off x="0" y="0"/>
                      <a:ext cx="3056253" cy="2035173"/>
                    </a:xfrm>
                    <a:prstGeom prst="rect">
                      <a:avLst/>
                    </a:prstGeom>
                  </pic:spPr>
                </pic:pic>
              </a:graphicData>
            </a:graphic>
          </wp:anchor>
        </w:drawing>
      </w:r>
      <w:r>
        <w:rPr>
          <w:rFonts w:ascii="Arial" w:hAnsi="Arial" w:cs="Arial"/>
          <w:b/>
        </w:rPr>
        <w:t>CARUSOŠOU 15.</w:t>
      </w:r>
      <w:r w:rsidR="00FD5C79">
        <w:rPr>
          <w:rFonts w:ascii="Arial" w:hAnsi="Arial" w:cs="Arial"/>
          <w:b/>
        </w:rPr>
        <w:t xml:space="preserve"> </w:t>
      </w:r>
      <w:r>
        <w:rPr>
          <w:rFonts w:ascii="Arial" w:hAnsi="Arial" w:cs="Arial"/>
          <w:b/>
        </w:rPr>
        <w:t>11.</w:t>
      </w:r>
      <w:r w:rsidR="00FD5C79">
        <w:rPr>
          <w:rFonts w:ascii="Arial" w:hAnsi="Arial" w:cs="Arial"/>
          <w:b/>
        </w:rPr>
        <w:t xml:space="preserve"> </w:t>
      </w:r>
      <w:r>
        <w:rPr>
          <w:rFonts w:ascii="Arial" w:hAnsi="Arial" w:cs="Arial"/>
          <w:b/>
        </w:rPr>
        <w:t>2022</w:t>
      </w:r>
    </w:p>
    <w:p w:rsidR="003874D7" w:rsidRDefault="00165D7D" w:rsidP="00511420">
      <w:pPr>
        <w:jc w:val="center"/>
        <w:rPr>
          <w:rFonts w:ascii="Arial" w:hAnsi="Arial" w:cs="Arial"/>
          <w:b/>
          <w:bCs/>
        </w:rPr>
      </w:pPr>
      <w:r>
        <w:rPr>
          <w:rFonts w:ascii="Arial" w:hAnsi="Arial" w:cs="Arial"/>
          <w:b/>
        </w:rPr>
        <w:t>(224 účastníků)</w:t>
      </w:r>
    </w:p>
    <w:p w:rsidR="003874D7" w:rsidRDefault="003874D7" w:rsidP="00511420">
      <w:pPr>
        <w:jc w:val="center"/>
        <w:rPr>
          <w:rFonts w:ascii="Arial" w:hAnsi="Arial" w:cs="Arial"/>
          <w:b/>
          <w:bCs/>
        </w:rPr>
      </w:pPr>
    </w:p>
    <w:p w:rsidR="003874D7" w:rsidRDefault="00165D7D" w:rsidP="00511420">
      <w:pPr>
        <w:jc w:val="both"/>
        <w:rPr>
          <w:rFonts w:ascii="Arial" w:hAnsi="Arial" w:cs="Arial"/>
        </w:rPr>
      </w:pPr>
      <w:r>
        <w:rPr>
          <w:rFonts w:ascii="Arial" w:hAnsi="Arial" w:cs="Arial"/>
        </w:rPr>
        <w:t xml:space="preserve">V kinosále MKZ Uničov se v půlce listopadu uskutečnilo 2. kolo pěvecké soutěže Carusošou. Akce byla určena pro žáky základních škol, kteří postoupili ze základního kola. Některé děti si připravily i tematické kostýmy, nechyběla ani taneční produkce. Sponzorem akce byla firma Miele technika s.r.o., která poskytla odměny pro děti. Děti soutěžily ve třech kategoriích – mladší, starší a dua. </w:t>
      </w:r>
    </w:p>
    <w:p w:rsidR="003874D7" w:rsidRDefault="00165D7D" w:rsidP="00511420">
      <w:pPr>
        <w:jc w:val="center"/>
        <w:rPr>
          <w:rFonts w:ascii="Arial" w:hAnsi="Arial" w:cs="Arial"/>
        </w:rPr>
      </w:pPr>
      <w:r>
        <w:rPr>
          <w:rFonts w:ascii="Arial" w:hAnsi="Arial" w:cs="Arial"/>
          <w:b/>
        </w:rPr>
        <w:lastRenderedPageBreak/>
        <w:t>SETKÁNÍ S MIKULÁŠEM – 5.</w:t>
      </w:r>
      <w:r w:rsidR="00FD5C79">
        <w:rPr>
          <w:rFonts w:ascii="Arial" w:hAnsi="Arial" w:cs="Arial"/>
          <w:b/>
        </w:rPr>
        <w:t xml:space="preserve"> </w:t>
      </w:r>
      <w:r>
        <w:rPr>
          <w:rFonts w:ascii="Arial" w:hAnsi="Arial" w:cs="Arial"/>
          <w:b/>
        </w:rPr>
        <w:t>12.</w:t>
      </w:r>
      <w:r w:rsidR="00FD5C79">
        <w:rPr>
          <w:rFonts w:ascii="Arial" w:hAnsi="Arial" w:cs="Arial"/>
          <w:b/>
        </w:rPr>
        <w:t xml:space="preserve"> </w:t>
      </w:r>
      <w:r>
        <w:rPr>
          <w:rFonts w:ascii="Arial" w:hAnsi="Arial" w:cs="Arial"/>
          <w:b/>
        </w:rPr>
        <w:t>2022</w:t>
      </w:r>
    </w:p>
    <w:p w:rsidR="003874D7" w:rsidRDefault="00165D7D" w:rsidP="00511420">
      <w:pPr>
        <w:jc w:val="center"/>
        <w:rPr>
          <w:rFonts w:ascii="Arial" w:hAnsi="Arial" w:cs="Arial"/>
          <w:b/>
          <w:bCs/>
        </w:rPr>
      </w:pPr>
      <w:r>
        <w:rPr>
          <w:rFonts w:ascii="Arial" w:hAnsi="Arial" w:cs="Arial"/>
          <w:b/>
        </w:rPr>
        <w:t>(1008 účastníků)</w:t>
      </w:r>
    </w:p>
    <w:p w:rsidR="003874D7" w:rsidRDefault="003874D7" w:rsidP="00511420">
      <w:pPr>
        <w:jc w:val="center"/>
        <w:rPr>
          <w:rFonts w:ascii="Arial" w:hAnsi="Arial" w:cs="Arial"/>
          <w:b/>
          <w:bCs/>
        </w:rPr>
      </w:pPr>
    </w:p>
    <w:p w:rsidR="003874D7" w:rsidRDefault="00165D7D" w:rsidP="00511420">
      <w:pPr>
        <w:jc w:val="both"/>
        <w:rPr>
          <w:rFonts w:ascii="Arial" w:hAnsi="Arial" w:cs="Arial"/>
        </w:rPr>
      </w:pPr>
      <w:r>
        <w:rPr>
          <w:rFonts w:ascii="Arial" w:hAnsi="Arial" w:cs="Arial"/>
        </w:rPr>
        <w:t>Na Masarykově náměstí v Uničově se uskutečnila akce Setkání s Mikulášem. Akce byla zahájena přivítáním Mikuláše. Na programu byla například čertovská zumba, kdy si děti z kroužku připravily vystoupení na téma z pohádky „S čerty nejsou žerty“. Poté byl i andělský zpěv, kdy jsme si společně s andělem zazpívali několik vánočních písní. Nesmělo chybět ani vyhodnocení nejhezčích masek čerta, anděla a Mikuláše. Děti měly možnost  vyfotit se s Mikulášem a jeho družinou. Akci ukončila ohnivá show, která se těší velké oblibě.</w:t>
      </w: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165D7D" w:rsidP="00511420">
      <w:pPr>
        <w:jc w:val="center"/>
        <w:rPr>
          <w:rFonts w:ascii="Arial" w:hAnsi="Arial" w:cs="Arial"/>
          <w:b/>
          <w:bCs/>
        </w:rPr>
      </w:pPr>
      <w:r>
        <w:rPr>
          <w:rFonts w:ascii="Arial" w:hAnsi="Arial" w:cs="Arial"/>
        </w:rPr>
        <w:t xml:space="preserve"> </w:t>
      </w:r>
      <w:r>
        <w:rPr>
          <w:rFonts w:ascii="Arial" w:hAnsi="Arial" w:cs="Arial"/>
          <w:b/>
        </w:rPr>
        <w:t>JEŽÍŠKOVA POŠTA – 5.</w:t>
      </w:r>
      <w:r w:rsidR="00FD5C79">
        <w:rPr>
          <w:rFonts w:ascii="Arial" w:hAnsi="Arial" w:cs="Arial"/>
          <w:b/>
        </w:rPr>
        <w:t xml:space="preserve"> </w:t>
      </w:r>
      <w:r>
        <w:rPr>
          <w:rFonts w:ascii="Arial" w:hAnsi="Arial" w:cs="Arial"/>
          <w:b/>
        </w:rPr>
        <w:t>12.</w:t>
      </w:r>
      <w:r w:rsidR="00FD5C79">
        <w:rPr>
          <w:rFonts w:ascii="Arial" w:hAnsi="Arial" w:cs="Arial"/>
          <w:b/>
        </w:rPr>
        <w:t xml:space="preserve"> </w:t>
      </w:r>
      <w:r>
        <w:rPr>
          <w:rFonts w:ascii="Arial" w:hAnsi="Arial" w:cs="Arial"/>
          <w:b/>
        </w:rPr>
        <w:t>2022</w:t>
      </w:r>
    </w:p>
    <w:p w:rsidR="003874D7" w:rsidRDefault="00165D7D" w:rsidP="00511420">
      <w:pPr>
        <w:jc w:val="center"/>
        <w:rPr>
          <w:rFonts w:ascii="Arial" w:hAnsi="Arial" w:cs="Arial"/>
          <w:b/>
          <w:bCs/>
        </w:rPr>
      </w:pPr>
      <w:r>
        <w:rPr>
          <w:rFonts w:ascii="Arial" w:hAnsi="Arial" w:cs="Arial"/>
          <w:b/>
        </w:rPr>
        <w:t>(634 účastníků)</w:t>
      </w:r>
    </w:p>
    <w:p w:rsidR="003874D7" w:rsidRDefault="003874D7" w:rsidP="00511420">
      <w:pPr>
        <w:jc w:val="center"/>
        <w:rPr>
          <w:rFonts w:ascii="Arial" w:hAnsi="Arial" w:cs="Arial"/>
          <w:b/>
          <w:bCs/>
        </w:rPr>
      </w:pPr>
    </w:p>
    <w:p w:rsidR="003874D7" w:rsidRDefault="00165D7D" w:rsidP="00511420">
      <w:pPr>
        <w:jc w:val="both"/>
        <w:rPr>
          <w:rFonts w:ascii="Arial" w:hAnsi="Arial" w:cs="Arial"/>
        </w:rPr>
      </w:pPr>
      <w:r>
        <w:rPr>
          <w:rFonts w:ascii="Arial" w:hAnsi="Arial" w:cs="Arial"/>
        </w:rPr>
        <w:t>Součástí Setkání s Mikulášem byla i akce Ježíškova pošta. Pod vánočním stromečkem, měly děti možnost napsat či nakreslit pro Ježíška dopis a vhodit ho do schránky. Opět pro děti byla nachystána drobná odměna.</w:t>
      </w:r>
    </w:p>
    <w:p w:rsidR="003874D7" w:rsidRDefault="003874D7" w:rsidP="00511420">
      <w:pPr>
        <w:jc w:val="both"/>
        <w:rPr>
          <w:rFonts w:ascii="Arial" w:hAnsi="Arial" w:cs="Arial"/>
        </w:rPr>
      </w:pPr>
    </w:p>
    <w:p w:rsidR="003874D7" w:rsidRPr="00165D7D" w:rsidRDefault="00165D7D" w:rsidP="00511420">
      <w:pPr>
        <w:jc w:val="both"/>
        <w:rPr>
          <w:rFonts w:ascii="Arial" w:hAnsi="Arial" w:cs="Arial"/>
        </w:rPr>
      </w:pPr>
      <w:r>
        <w:rPr>
          <w:noProof/>
        </w:rPr>
        <w:drawing>
          <wp:anchor distT="0" distB="0" distL="114300" distR="114300" simplePos="0" relativeHeight="251590656" behindDoc="0" locked="0" layoutInCell="1" allowOverlap="1" wp14:anchorId="61B5C58B" wp14:editId="15684B07">
            <wp:simplePos x="0" y="0"/>
            <wp:positionH relativeFrom="column">
              <wp:posOffset>2916850</wp:posOffset>
            </wp:positionH>
            <wp:positionV relativeFrom="paragraph">
              <wp:posOffset>8741</wp:posOffset>
            </wp:positionV>
            <wp:extent cx="2880360" cy="2035175"/>
            <wp:effectExtent l="0" t="0" r="0" b="0"/>
            <wp:wrapTight wrapText="bothSides">
              <wp:wrapPolygon edited="1">
                <wp:start x="0" y="0"/>
                <wp:lineTo x="0" y="21432"/>
                <wp:lineTo x="21407" y="21432"/>
                <wp:lineTo x="21407" y="0"/>
                <wp:lineTo x="0" y="0"/>
              </wp:wrapPolygon>
            </wp:wrapTight>
            <wp:docPr id="27"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899237" name="IMG_5357 kopie (1).jpg"/>
                    <pic:cNvPicPr>
                      <a:picLocks noChangeAspect="1"/>
                    </pic:cNvPicPr>
                  </pic:nvPicPr>
                  <pic:blipFill>
                    <a:blip r:embed="rId37"/>
                    <a:srcRect l="5755"/>
                    <a:stretch/>
                  </pic:blipFill>
                  <pic:spPr bwMode="auto">
                    <a:xfrm>
                      <a:off x="0" y="0"/>
                      <a:ext cx="2880360" cy="2035174"/>
                    </a:xfrm>
                    <a:prstGeom prst="rect">
                      <a:avLst/>
                    </a:prstGeom>
                  </pic:spPr>
                </pic:pic>
              </a:graphicData>
            </a:graphic>
          </wp:anchor>
        </w:drawing>
      </w:r>
      <w:r>
        <w:rPr>
          <w:noProof/>
        </w:rPr>
        <w:drawing>
          <wp:anchor distT="0" distB="0" distL="114300" distR="114300" simplePos="0" relativeHeight="251581440" behindDoc="0" locked="0" layoutInCell="1" allowOverlap="1" wp14:anchorId="5D1303BD" wp14:editId="3D834C57">
            <wp:simplePos x="0" y="0"/>
            <wp:positionH relativeFrom="column">
              <wp:posOffset>0</wp:posOffset>
            </wp:positionH>
            <wp:positionV relativeFrom="paragraph">
              <wp:posOffset>8741</wp:posOffset>
            </wp:positionV>
            <wp:extent cx="2916850" cy="2035175"/>
            <wp:effectExtent l="0" t="0" r="0" b="0"/>
            <wp:wrapTight wrapText="bothSides">
              <wp:wrapPolygon edited="1">
                <wp:start x="0" y="100"/>
                <wp:lineTo x="21529" y="100"/>
                <wp:lineTo x="21529" y="21600"/>
                <wp:lineTo x="0" y="21600"/>
              </wp:wrapPolygon>
            </wp:wrapTight>
            <wp:docPr id="28"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799085" name="GE0C2024 kopie (1).jpg"/>
                    <pic:cNvPicPr>
                      <a:picLocks noChangeAspect="1"/>
                    </pic:cNvPicPr>
                  </pic:nvPicPr>
                  <pic:blipFill>
                    <a:blip r:embed="rId38"/>
                    <a:srcRect l="4872" t="-468" r="-311" b="468"/>
                    <a:stretch/>
                  </pic:blipFill>
                  <pic:spPr bwMode="auto">
                    <a:xfrm>
                      <a:off x="0" y="0"/>
                      <a:ext cx="2916849" cy="2035174"/>
                    </a:xfrm>
                    <a:prstGeom prst="rect">
                      <a:avLst/>
                    </a:prstGeom>
                  </pic:spPr>
                </pic:pic>
              </a:graphicData>
            </a:graphic>
          </wp:anchor>
        </w:drawing>
      </w:r>
    </w:p>
    <w:p w:rsidR="003874D7" w:rsidRDefault="003874D7" w:rsidP="00511420">
      <w:pPr>
        <w:rPr>
          <w:rFonts w:ascii="Arial" w:hAnsi="Arial" w:cs="Arial"/>
          <w:b/>
          <w:bCs/>
        </w:rPr>
      </w:pPr>
    </w:p>
    <w:p w:rsidR="003874D7" w:rsidRDefault="00165D7D" w:rsidP="00511420">
      <w:pPr>
        <w:jc w:val="center"/>
        <w:rPr>
          <w:rFonts w:ascii="Arial" w:hAnsi="Arial" w:cs="Arial"/>
          <w:b/>
          <w:bCs/>
        </w:rPr>
      </w:pPr>
      <w:r>
        <w:rPr>
          <w:rFonts w:ascii="Arial" w:hAnsi="Arial" w:cs="Arial"/>
          <w:b/>
        </w:rPr>
        <w:t>VÝTVARNÁ SOUTĚŽ „ZIMA“</w:t>
      </w:r>
    </w:p>
    <w:p w:rsidR="003874D7" w:rsidRDefault="00165D7D" w:rsidP="00511420">
      <w:pPr>
        <w:jc w:val="center"/>
        <w:rPr>
          <w:rFonts w:ascii="Arial" w:hAnsi="Arial" w:cs="Arial"/>
          <w:b/>
          <w:bCs/>
        </w:rPr>
      </w:pPr>
      <w:r>
        <w:rPr>
          <w:rFonts w:ascii="Arial" w:hAnsi="Arial" w:cs="Arial"/>
          <w:b/>
        </w:rPr>
        <w:t>(198 výtvarných prací)</w:t>
      </w:r>
    </w:p>
    <w:p w:rsidR="003874D7" w:rsidRDefault="00165D7D" w:rsidP="00511420">
      <w:pPr>
        <w:jc w:val="center"/>
        <w:rPr>
          <w:rFonts w:ascii="Arial" w:hAnsi="Arial" w:cs="Arial"/>
          <w:b/>
          <w:bCs/>
        </w:rPr>
      </w:pPr>
      <w:r>
        <w:rPr>
          <w:noProof/>
        </w:rPr>
        <w:drawing>
          <wp:anchor distT="0" distB="0" distL="114300" distR="114300" simplePos="0" relativeHeight="251598848" behindDoc="1" locked="0" layoutInCell="1" allowOverlap="1" wp14:anchorId="711487E9" wp14:editId="3BAEDB79">
            <wp:simplePos x="0" y="0"/>
            <wp:positionH relativeFrom="column">
              <wp:posOffset>0</wp:posOffset>
            </wp:positionH>
            <wp:positionV relativeFrom="paragraph">
              <wp:posOffset>155545</wp:posOffset>
            </wp:positionV>
            <wp:extent cx="3056255" cy="2291715"/>
            <wp:effectExtent l="0" t="0" r="0" b="0"/>
            <wp:wrapTight wrapText="bothSides">
              <wp:wrapPolygon edited="1">
                <wp:start x="0" y="0"/>
                <wp:lineTo x="0" y="21367"/>
                <wp:lineTo x="21407" y="21367"/>
                <wp:lineTo x="21407" y="0"/>
                <wp:lineTo x="0" y="0"/>
              </wp:wrapPolygon>
            </wp:wrapTight>
            <wp:docPr id="29"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57437" name="328682424_904073504128288_8730305842470755505_n.jpg"/>
                    <pic:cNvPicPr>
                      <a:picLocks noChangeAspect="1"/>
                    </pic:cNvPicPr>
                  </pic:nvPicPr>
                  <pic:blipFill>
                    <a:blip r:embed="rId39"/>
                    <a:stretch/>
                  </pic:blipFill>
                  <pic:spPr bwMode="auto">
                    <a:xfrm>
                      <a:off x="0" y="0"/>
                      <a:ext cx="3056253" cy="2291715"/>
                    </a:xfrm>
                    <a:prstGeom prst="rect">
                      <a:avLst/>
                    </a:prstGeom>
                  </pic:spPr>
                </pic:pic>
              </a:graphicData>
            </a:graphic>
          </wp:anchor>
        </w:drawing>
      </w:r>
    </w:p>
    <w:p w:rsidR="003874D7" w:rsidRDefault="003874D7" w:rsidP="00511420">
      <w:pPr>
        <w:rPr>
          <w:rFonts w:ascii="Arial" w:hAnsi="Arial" w:cs="Arial"/>
        </w:rPr>
      </w:pPr>
    </w:p>
    <w:p w:rsidR="003874D7" w:rsidRDefault="00165D7D" w:rsidP="00511420">
      <w:pPr>
        <w:jc w:val="both"/>
        <w:rPr>
          <w:rFonts w:ascii="Arial" w:hAnsi="Arial" w:cs="Arial"/>
        </w:rPr>
      </w:pPr>
      <w:r>
        <w:rPr>
          <w:rFonts w:ascii="Arial" w:hAnsi="Arial" w:cs="Arial"/>
        </w:rPr>
        <w:t>Během ledna probíhala výstava výtvarné soutěže na téma „Zima“. Akce se zúčastnily mateřské, základní školy z Uničova a blízkého okolí. Opět se zúčastnili  i jednotlivci, kteří tvořili doma. Pro ty, jejichž práce byly vybrány, čekala odměna v podobě výtvarného materiálu či drobných předmětů k tvoření.</w:t>
      </w:r>
    </w:p>
    <w:p w:rsidR="003874D7" w:rsidRDefault="003874D7" w:rsidP="00511420">
      <w:pPr>
        <w:rPr>
          <w:rFonts w:ascii="Arial" w:hAnsi="Arial" w:cs="Arial"/>
        </w:rPr>
      </w:pPr>
    </w:p>
    <w:p w:rsidR="003874D7" w:rsidRDefault="00165D7D" w:rsidP="00511420">
      <w:pPr>
        <w:jc w:val="center"/>
        <w:rPr>
          <w:rFonts w:ascii="Arial" w:hAnsi="Arial" w:cs="Arial"/>
        </w:rPr>
      </w:pPr>
      <w:r>
        <w:rPr>
          <w:rFonts w:ascii="Arial" w:hAnsi="Arial" w:cs="Arial"/>
          <w:noProof/>
        </w:rPr>
        <w:lastRenderedPageBreak/>
        <w:drawing>
          <wp:anchor distT="0" distB="0" distL="114300" distR="114300" simplePos="0" relativeHeight="251664384" behindDoc="1" locked="0" layoutInCell="1" allowOverlap="1" wp14:anchorId="3E26851A" wp14:editId="66CD0F9C">
            <wp:simplePos x="0" y="0"/>
            <wp:positionH relativeFrom="column">
              <wp:posOffset>2872786</wp:posOffset>
            </wp:positionH>
            <wp:positionV relativeFrom="paragraph">
              <wp:posOffset>7992</wp:posOffset>
            </wp:positionV>
            <wp:extent cx="2887933" cy="1923485"/>
            <wp:effectExtent l="0" t="0" r="0" b="0"/>
            <wp:wrapTight wrapText="bothSides">
              <wp:wrapPolygon edited="1">
                <wp:start x="0" y="0"/>
                <wp:lineTo x="0" y="21432"/>
                <wp:lineTo x="21407" y="21432"/>
                <wp:lineTo x="21407" y="0"/>
                <wp:lineTo x="0" y="0"/>
              </wp:wrapPolygon>
            </wp:wrapTight>
            <wp:docPr id="30"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4857" name="IMG_9318.JPG"/>
                    <pic:cNvPicPr>
                      <a:picLocks noChangeAspect="1"/>
                    </pic:cNvPicPr>
                  </pic:nvPicPr>
                  <pic:blipFill>
                    <a:blip r:embed="rId40"/>
                    <a:stretch/>
                  </pic:blipFill>
                  <pic:spPr bwMode="auto">
                    <a:xfrm>
                      <a:off x="0" y="0"/>
                      <a:ext cx="2887933" cy="1923485"/>
                    </a:xfrm>
                    <a:prstGeom prst="rect">
                      <a:avLst/>
                    </a:prstGeom>
                  </pic:spPr>
                </pic:pic>
              </a:graphicData>
            </a:graphic>
          </wp:anchor>
        </w:drawing>
      </w:r>
      <w:r>
        <w:rPr>
          <w:rFonts w:ascii="Arial" w:hAnsi="Arial" w:cs="Arial"/>
          <w:b/>
        </w:rPr>
        <w:t>DĚTSKÝ KARNEVAL – 11.</w:t>
      </w:r>
      <w:r w:rsidR="00FD5C79">
        <w:rPr>
          <w:rFonts w:ascii="Arial" w:hAnsi="Arial" w:cs="Arial"/>
          <w:b/>
        </w:rPr>
        <w:t xml:space="preserve"> </w:t>
      </w:r>
      <w:r>
        <w:rPr>
          <w:rFonts w:ascii="Arial" w:hAnsi="Arial" w:cs="Arial"/>
          <w:b/>
        </w:rPr>
        <w:t>2.</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(399 účastníků)</w:t>
      </w:r>
    </w:p>
    <w:p w:rsidR="003874D7" w:rsidRDefault="003874D7" w:rsidP="00511420">
      <w:pPr>
        <w:jc w:val="center"/>
        <w:rPr>
          <w:rFonts w:ascii="Arial" w:hAnsi="Arial" w:cs="Arial"/>
        </w:rPr>
      </w:pPr>
    </w:p>
    <w:p w:rsidR="003874D7" w:rsidRDefault="00165D7D" w:rsidP="00511420">
      <w:pPr>
        <w:jc w:val="both"/>
        <w:rPr>
          <w:rFonts w:ascii="Arial" w:hAnsi="Arial" w:cs="Arial"/>
        </w:rPr>
      </w:pPr>
      <w:r>
        <w:rPr>
          <w:rFonts w:ascii="Arial" w:hAnsi="Arial" w:cs="Arial"/>
        </w:rPr>
        <w:t>Dětský karneval se nesl v duchu Nejkrásnějších pohádek. Pro děti byl připraven pestrý program v podobě tanečků, her a soutěží. Během celého programu  dostávaly děti  sladkou odměnu od Karkulky. Ve výtvarné dílničce si děti mohly vytvořit mořskou pannu, princeznu nebo příšerky.</w:t>
      </w:r>
    </w:p>
    <w:p w:rsidR="003874D7" w:rsidRDefault="003874D7" w:rsidP="00511420">
      <w:pPr>
        <w:rPr>
          <w:rFonts w:ascii="Arial" w:hAnsi="Arial" w:cs="Arial"/>
          <w:b/>
          <w:bCs/>
          <w:sz w:val="32"/>
          <w:szCs w:val="32"/>
        </w:rPr>
      </w:pPr>
    </w:p>
    <w:p w:rsidR="003874D7" w:rsidRDefault="00165D7D" w:rsidP="00511420">
      <w:pPr>
        <w:jc w:val="center"/>
        <w:rPr>
          <w:rFonts w:ascii="Arial" w:hAnsi="Arial" w:cs="Arial"/>
          <w:sz w:val="40"/>
          <w:szCs w:val="40"/>
        </w:rPr>
      </w:pPr>
      <w:r>
        <w:rPr>
          <w:noProof/>
        </w:rPr>
        <w:drawing>
          <wp:anchor distT="0" distB="0" distL="114300" distR="114300" simplePos="0" relativeHeight="251623424" behindDoc="0" locked="0" layoutInCell="1" allowOverlap="1" wp14:anchorId="63DCB35A" wp14:editId="24D9822D">
            <wp:simplePos x="0" y="0"/>
            <wp:positionH relativeFrom="column">
              <wp:posOffset>2880555</wp:posOffset>
            </wp:positionH>
            <wp:positionV relativeFrom="paragraph">
              <wp:posOffset>285750</wp:posOffset>
            </wp:positionV>
            <wp:extent cx="2887933" cy="2049701"/>
            <wp:effectExtent l="0" t="0" r="0" b="0"/>
            <wp:wrapSquare wrapText="bothSides"/>
            <wp:docPr id="31"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8307" name="340547983_1195432227781071_1298013740379607623_n.jpg"/>
                    <pic:cNvPicPr>
                      <a:picLocks noChangeAspect="1"/>
                    </pic:cNvPicPr>
                  </pic:nvPicPr>
                  <pic:blipFill>
                    <a:blip r:embed="rId41"/>
                    <a:srcRect b="5367"/>
                    <a:stretch/>
                  </pic:blipFill>
                  <pic:spPr bwMode="auto">
                    <a:xfrm>
                      <a:off x="0" y="0"/>
                      <a:ext cx="2887933" cy="2049701"/>
                    </a:xfrm>
                    <a:prstGeom prst="rect">
                      <a:avLst/>
                    </a:prstGeom>
                  </pic:spPr>
                </pic:pic>
              </a:graphicData>
            </a:graphic>
          </wp:anchor>
        </w:drawing>
      </w:r>
    </w:p>
    <w:p w:rsidR="003874D7" w:rsidRDefault="00165D7D" w:rsidP="00511420">
      <w:pPr>
        <w:jc w:val="center"/>
        <w:rPr>
          <w:rFonts w:ascii="Arial" w:hAnsi="Arial" w:cs="Arial"/>
        </w:rPr>
      </w:pPr>
      <w:r>
        <w:rPr>
          <w:rFonts w:ascii="Arial" w:hAnsi="Arial" w:cs="Arial"/>
          <w:b/>
        </w:rPr>
        <w:t>VÝTVARNÁ SOUTĚŽ JARO</w:t>
      </w:r>
    </w:p>
    <w:p w:rsidR="003874D7" w:rsidRDefault="00165D7D" w:rsidP="00511420">
      <w:pPr>
        <w:jc w:val="center"/>
        <w:rPr>
          <w:rFonts w:ascii="Arial" w:hAnsi="Arial" w:cs="Arial"/>
          <w:b/>
          <w:bCs/>
        </w:rPr>
      </w:pPr>
      <w:r>
        <w:rPr>
          <w:rFonts w:ascii="Arial" w:hAnsi="Arial" w:cs="Arial"/>
          <w:b/>
        </w:rPr>
        <w:t>(273 výtvarných prací)</w:t>
      </w:r>
    </w:p>
    <w:p w:rsidR="003874D7" w:rsidRDefault="003874D7" w:rsidP="00511420">
      <w:pPr>
        <w:rPr>
          <w:rFonts w:ascii="Arial" w:hAnsi="Arial" w:cs="Arial"/>
          <w:b/>
          <w:bCs/>
        </w:rPr>
      </w:pPr>
    </w:p>
    <w:p w:rsidR="003874D7" w:rsidRDefault="00240B80" w:rsidP="00511420">
      <w:pPr>
        <w:jc w:val="both"/>
        <w:rPr>
          <w:rFonts w:ascii="Arial" w:hAnsi="Arial" w:cs="Arial"/>
        </w:rPr>
      </w:pPr>
      <w:r>
        <w:rPr>
          <w:rFonts w:ascii="Arial" w:hAnsi="Arial" w:cs="Arial"/>
        </w:rPr>
        <w:t xml:space="preserve">Ve výtvarná soutěži </w:t>
      </w:r>
      <w:r w:rsidR="00165D7D">
        <w:rPr>
          <w:rFonts w:ascii="Arial" w:hAnsi="Arial" w:cs="Arial"/>
        </w:rPr>
        <w:t>„Jaro“ se objevily práce převážně s tématem zvířátek, květin a velikonoc. Zúčastnily se mateřské a základní školy z Uničova a okolí, včetně jednotlivců.  Pro ty, jejichž práce byly vybrány, čekala odměna v podobě drobných předmětů k tvoření.</w:t>
      </w:r>
    </w:p>
    <w:p w:rsidR="003874D7" w:rsidRDefault="003874D7" w:rsidP="00511420">
      <w:pPr>
        <w:jc w:val="center"/>
        <w:rPr>
          <w:rFonts w:ascii="Arial" w:hAnsi="Arial" w:cs="Arial"/>
          <w:sz w:val="32"/>
          <w:szCs w:val="32"/>
        </w:rPr>
      </w:pPr>
    </w:p>
    <w:p w:rsidR="003874D7" w:rsidRDefault="003874D7" w:rsidP="00511420">
      <w:pPr>
        <w:jc w:val="center"/>
        <w:rPr>
          <w:rFonts w:ascii="Arial" w:hAnsi="Arial" w:cs="Arial"/>
          <w:szCs w:val="32"/>
        </w:rPr>
      </w:pPr>
    </w:p>
    <w:p w:rsidR="00C47B05" w:rsidRPr="00C47B05" w:rsidRDefault="00C47B05" w:rsidP="00511420">
      <w:pPr>
        <w:jc w:val="center"/>
        <w:rPr>
          <w:rFonts w:ascii="Arial" w:hAnsi="Arial" w:cs="Arial"/>
          <w:szCs w:val="32"/>
        </w:rPr>
      </w:pPr>
    </w:p>
    <w:p w:rsidR="003874D7" w:rsidRDefault="00165D7D" w:rsidP="00511420">
      <w:pPr>
        <w:jc w:val="center"/>
        <w:rPr>
          <w:rFonts w:ascii="Arial" w:hAnsi="Arial" w:cs="Arial"/>
        </w:rPr>
      </w:pPr>
      <w:r>
        <w:rPr>
          <w:rFonts w:ascii="Arial" w:hAnsi="Arial" w:cs="Arial"/>
          <w:b/>
        </w:rPr>
        <w:t>ZAJÍČKOVA STEZKA – 3.</w:t>
      </w:r>
      <w:r w:rsidR="00FD5C79">
        <w:rPr>
          <w:rFonts w:ascii="Arial" w:hAnsi="Arial" w:cs="Arial"/>
          <w:b/>
        </w:rPr>
        <w:t xml:space="preserve"> </w:t>
      </w:r>
      <w:r>
        <w:rPr>
          <w:rFonts w:ascii="Arial" w:hAnsi="Arial" w:cs="Arial"/>
          <w:b/>
        </w:rPr>
        <w:t>- 9.</w:t>
      </w:r>
      <w:r w:rsidR="00FD5C79">
        <w:rPr>
          <w:rFonts w:ascii="Arial" w:hAnsi="Arial" w:cs="Arial"/>
          <w:b/>
        </w:rPr>
        <w:t xml:space="preserve"> </w:t>
      </w:r>
      <w:r>
        <w:rPr>
          <w:rFonts w:ascii="Arial" w:hAnsi="Arial" w:cs="Arial"/>
          <w:b/>
        </w:rPr>
        <w:t>4.</w:t>
      </w:r>
      <w:r w:rsidR="00FD5C79">
        <w:rPr>
          <w:rFonts w:ascii="Arial" w:hAnsi="Arial" w:cs="Arial"/>
          <w:b/>
        </w:rPr>
        <w:t xml:space="preserve"> </w:t>
      </w:r>
      <w:r>
        <w:rPr>
          <w:rFonts w:ascii="Arial" w:hAnsi="Arial" w:cs="Arial"/>
          <w:b/>
        </w:rPr>
        <w:t xml:space="preserve">2023 </w:t>
      </w:r>
    </w:p>
    <w:p w:rsidR="003874D7" w:rsidRDefault="00165D7D" w:rsidP="00511420">
      <w:pPr>
        <w:jc w:val="center"/>
        <w:rPr>
          <w:rFonts w:ascii="Arial" w:hAnsi="Arial" w:cs="Arial"/>
          <w:b/>
          <w:bCs/>
        </w:rPr>
      </w:pPr>
      <w:r>
        <w:rPr>
          <w:rFonts w:ascii="Arial" w:hAnsi="Arial" w:cs="Arial"/>
          <w:b/>
        </w:rPr>
        <w:t>(679 účastníků)</w:t>
      </w:r>
    </w:p>
    <w:p w:rsidR="003874D7" w:rsidRDefault="003874D7" w:rsidP="00511420">
      <w:pPr>
        <w:jc w:val="center"/>
        <w:rPr>
          <w:rFonts w:ascii="Arial" w:hAnsi="Arial" w:cs="Arial"/>
        </w:rPr>
      </w:pPr>
    </w:p>
    <w:p w:rsidR="003874D7" w:rsidRDefault="00165D7D" w:rsidP="00511420">
      <w:pPr>
        <w:jc w:val="both"/>
        <w:rPr>
          <w:rFonts w:ascii="Arial" w:hAnsi="Arial" w:cs="Arial"/>
        </w:rPr>
      </w:pPr>
      <w:r>
        <w:rPr>
          <w:rFonts w:ascii="Arial" w:hAnsi="Arial" w:cs="Arial"/>
        </w:rPr>
        <w:t>Před Velikonocemi se účastníci mohli těšit na Zajíčkovu velikonoční stezku, která byla v městském parku Uničov. Stezka byla volně přístupná po celý týden pro mateřské školy, základní školy či rodiče s dětmi. Děti si vyzkoušely například skákat jako zajíček, hod do proutěného vejce, naučit se krátké básničky, spojit zvířátko se stínem atd. Na tuto akci byly pozitivní ohlasy a pro příští rok připravujeme menší změnu.</w:t>
      </w:r>
    </w:p>
    <w:p w:rsidR="003874D7" w:rsidRDefault="00165D7D" w:rsidP="00511420">
      <w:pPr>
        <w:jc w:val="both"/>
        <w:rPr>
          <w:rFonts w:ascii="Arial" w:hAnsi="Arial" w:cs="Arial"/>
        </w:rPr>
      </w:pPr>
      <w:r>
        <w:rPr>
          <w:noProof/>
        </w:rPr>
        <w:drawing>
          <wp:anchor distT="0" distB="0" distL="115200" distR="115200" simplePos="0" relativeHeight="251732992" behindDoc="0" locked="0" layoutInCell="1" allowOverlap="1" wp14:anchorId="4763C333" wp14:editId="594466F9">
            <wp:simplePos x="0" y="0"/>
            <wp:positionH relativeFrom="column">
              <wp:posOffset>614680</wp:posOffset>
            </wp:positionH>
            <wp:positionV relativeFrom="paragraph">
              <wp:posOffset>38100</wp:posOffset>
            </wp:positionV>
            <wp:extent cx="4739980" cy="2302871"/>
            <wp:effectExtent l="0" t="0" r="0" b="0"/>
            <wp:wrapTight wrapText="bothSides">
              <wp:wrapPolygon edited="1">
                <wp:start x="0" y="0"/>
                <wp:lineTo x="21600" y="0"/>
                <wp:lineTo x="21600" y="21600"/>
                <wp:lineTo x="0" y="21600"/>
              </wp:wrapPolygon>
            </wp:wrapTight>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2310" name=""/>
                    <pic:cNvPicPr>
                      <a:picLocks noChangeAspect="1"/>
                    </pic:cNvPicPr>
                  </pic:nvPicPr>
                  <pic:blipFill>
                    <a:blip r:embed="rId42"/>
                    <a:stretch/>
                  </pic:blipFill>
                  <pic:spPr bwMode="auto">
                    <a:xfrm>
                      <a:off x="0" y="0"/>
                      <a:ext cx="4739978" cy="2302869"/>
                    </a:xfrm>
                    <a:prstGeom prst="rect">
                      <a:avLst/>
                    </a:prstGeom>
                  </pic:spPr>
                </pic:pic>
              </a:graphicData>
            </a:graphic>
          </wp:anchor>
        </w:drawing>
      </w: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165D7D" w:rsidP="00511420">
      <w:pPr>
        <w:jc w:val="center"/>
        <w:rPr>
          <w:rFonts w:ascii="Arial" w:hAnsi="Arial" w:cs="Arial"/>
          <w:b/>
          <w:bCs/>
        </w:rPr>
      </w:pPr>
      <w:r>
        <w:rPr>
          <w:rFonts w:ascii="Arial" w:hAnsi="Arial" w:cs="Arial"/>
          <w:b/>
        </w:rPr>
        <w:lastRenderedPageBreak/>
        <w:t>DEN ZEMĚ – 20.</w:t>
      </w:r>
      <w:r w:rsidR="00FD5C79">
        <w:rPr>
          <w:rFonts w:ascii="Arial" w:hAnsi="Arial" w:cs="Arial"/>
          <w:b/>
        </w:rPr>
        <w:t xml:space="preserve"> </w:t>
      </w:r>
      <w:r>
        <w:rPr>
          <w:rFonts w:ascii="Arial" w:hAnsi="Arial" w:cs="Arial"/>
          <w:b/>
        </w:rPr>
        <w:t>4.</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(267 účastníků)</w:t>
      </w:r>
    </w:p>
    <w:p w:rsidR="003874D7" w:rsidRDefault="003874D7" w:rsidP="00511420">
      <w:pPr>
        <w:rPr>
          <w:rFonts w:ascii="Arial" w:hAnsi="Arial" w:cs="Arial"/>
        </w:rPr>
      </w:pPr>
    </w:p>
    <w:p w:rsidR="003874D7" w:rsidRDefault="00165D7D" w:rsidP="00511420">
      <w:pPr>
        <w:jc w:val="both"/>
        <w:rPr>
          <w:rFonts w:ascii="Arial" w:hAnsi="Arial" w:cs="Arial"/>
        </w:rPr>
      </w:pPr>
      <w:r>
        <w:rPr>
          <w:rFonts w:ascii="Arial" w:hAnsi="Arial" w:cs="Arial"/>
          <w:noProof/>
        </w:rPr>
        <w:drawing>
          <wp:anchor distT="0" distB="0" distL="114300" distR="114300" simplePos="0" relativeHeight="251615232" behindDoc="1" locked="0" layoutInCell="1" allowOverlap="1" wp14:anchorId="302F4A6E" wp14:editId="21472DFD">
            <wp:simplePos x="0" y="0"/>
            <wp:positionH relativeFrom="column">
              <wp:posOffset>1405255</wp:posOffset>
            </wp:positionH>
            <wp:positionV relativeFrom="paragraph">
              <wp:posOffset>811391</wp:posOffset>
            </wp:positionV>
            <wp:extent cx="3056255" cy="2035175"/>
            <wp:effectExtent l="0" t="0" r="0" b="0"/>
            <wp:wrapTight wrapText="bothSides">
              <wp:wrapPolygon edited="1">
                <wp:start x="0" y="0"/>
                <wp:lineTo x="0" y="21432"/>
                <wp:lineTo x="21407" y="21432"/>
                <wp:lineTo x="21407" y="0"/>
                <wp:lineTo x="0" y="0"/>
              </wp:wrapPolygon>
            </wp:wrapTight>
            <wp:docPr id="33"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12463" name="IMG_1379.JPG"/>
                    <pic:cNvPicPr>
                      <a:picLocks noChangeAspect="1"/>
                    </pic:cNvPicPr>
                  </pic:nvPicPr>
                  <pic:blipFill>
                    <a:blip r:embed="rId43"/>
                    <a:stretch/>
                  </pic:blipFill>
                  <pic:spPr bwMode="auto">
                    <a:xfrm>
                      <a:off x="0" y="0"/>
                      <a:ext cx="3056253" cy="2035173"/>
                    </a:xfrm>
                    <a:prstGeom prst="rect">
                      <a:avLst/>
                    </a:prstGeom>
                  </pic:spPr>
                </pic:pic>
              </a:graphicData>
            </a:graphic>
          </wp:anchor>
        </w:drawing>
      </w:r>
      <w:r>
        <w:rPr>
          <w:rFonts w:ascii="Arial" w:hAnsi="Arial" w:cs="Arial"/>
        </w:rPr>
        <w:t>Akce byla určena pro mateřské školy a žáky 1. a 2.tříd ZŠ. Pro děti byly připraveny stanoviště s různou tématikou – ryby, lesní zvěř, motýli, brouci, terarijní zvířata, třídění odpadu apod. Děti si mohly v rámci různých stanovišť vyzkoušet třeba lovení rybiček, nejvíce je bavilo chytat se pomoci sítě na motýly, třídit odpad, malovat medaile atd.</w:t>
      </w:r>
    </w:p>
    <w:p w:rsidR="003874D7" w:rsidRDefault="003874D7" w:rsidP="00511420">
      <w:pPr>
        <w:jc w:val="both"/>
        <w:rPr>
          <w:rFonts w:ascii="Arial" w:hAnsi="Arial" w:cs="Arial"/>
        </w:rPr>
      </w:pPr>
    </w:p>
    <w:p w:rsidR="003874D7" w:rsidRDefault="003874D7" w:rsidP="00511420">
      <w:pPr>
        <w:rPr>
          <w:rFonts w:ascii="Arial" w:hAnsi="Arial" w:cs="Arial"/>
        </w:rPr>
      </w:pPr>
    </w:p>
    <w:p w:rsidR="003874D7" w:rsidRDefault="003874D7" w:rsidP="00511420">
      <w:pPr>
        <w:jc w:val="center"/>
        <w:rPr>
          <w:rFonts w:ascii="Arial" w:hAnsi="Arial" w:cs="Arial"/>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165D7D" w:rsidP="00511420">
      <w:pPr>
        <w:jc w:val="center"/>
        <w:rPr>
          <w:rFonts w:ascii="Arial" w:hAnsi="Arial" w:cs="Arial"/>
          <w:b/>
          <w:bCs/>
        </w:rPr>
      </w:pPr>
      <w:r>
        <w:rPr>
          <w:rFonts w:ascii="Arial" w:hAnsi="Arial" w:cs="Arial"/>
          <w:b/>
        </w:rPr>
        <w:t>UNIČOVSKÁ TENISKA – 29.</w:t>
      </w:r>
      <w:r w:rsidR="00FD5C79">
        <w:rPr>
          <w:rFonts w:ascii="Arial" w:hAnsi="Arial" w:cs="Arial"/>
          <w:b/>
        </w:rPr>
        <w:t xml:space="preserve"> </w:t>
      </w:r>
      <w:r>
        <w:rPr>
          <w:rFonts w:ascii="Arial" w:hAnsi="Arial" w:cs="Arial"/>
          <w:b/>
        </w:rPr>
        <w:t>4.</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(204 účastníků)</w:t>
      </w:r>
    </w:p>
    <w:p w:rsidR="003874D7" w:rsidRDefault="003874D7" w:rsidP="00511420">
      <w:pPr>
        <w:jc w:val="center"/>
        <w:rPr>
          <w:rFonts w:ascii="Arial" w:hAnsi="Arial" w:cs="Arial"/>
        </w:rPr>
      </w:pPr>
    </w:p>
    <w:p w:rsidR="003874D7" w:rsidRDefault="00165D7D" w:rsidP="00511420">
      <w:pPr>
        <w:jc w:val="both"/>
        <w:rPr>
          <w:rFonts w:ascii="Arial" w:hAnsi="Arial" w:cs="Arial"/>
        </w:rPr>
      </w:pPr>
      <w:r>
        <w:rPr>
          <w:rFonts w:ascii="Arial" w:hAnsi="Arial" w:cs="Arial"/>
        </w:rPr>
        <w:t xml:space="preserve">V roce 2023 se konala Uničovská teniska, kterou jsme uspořádali ve spolupráci s KČT. Pro děti byla připravena dětská trasa, která vedla od startu k lesní chatě Šamšula. Další trasy vedly krásnou přírodou v okolí Skalního </w:t>
      </w:r>
      <w:r w:rsidR="00FD5C79">
        <w:rPr>
          <w:rFonts w:ascii="Arial" w:hAnsi="Arial" w:cs="Arial"/>
        </w:rPr>
        <w:t xml:space="preserve">útvaru Bradlo u Nové Hradečné. </w:t>
      </w:r>
      <w:r>
        <w:rPr>
          <w:rFonts w:ascii="Arial" w:hAnsi="Arial" w:cs="Arial"/>
        </w:rPr>
        <w:t>U Šamšuly bylo pro účastníky  připraveno zázemí na opékání špekáčku, čehož se někteří nezalekli a opékali i v dešti. Další možnost opékání byla pod Bradlem. Všichni účastníci, kteří přišli zpět na start, obdrželi drobnou hmotnou odměnu dle výběru. Mohli vybírat z různých barevných provedení skládacích láhví na pití, vaků na záda, látkových tašek,  přívěsků na klíče apod.</w:t>
      </w:r>
    </w:p>
    <w:p w:rsidR="003874D7" w:rsidRDefault="00165D7D" w:rsidP="00511420">
      <w:pPr>
        <w:jc w:val="both"/>
        <w:rPr>
          <w:rFonts w:ascii="Arial" w:hAnsi="Arial" w:cs="Arial"/>
        </w:rPr>
      </w:pPr>
      <w:r>
        <w:rPr>
          <w:noProof/>
        </w:rPr>
        <w:drawing>
          <wp:anchor distT="0" distB="0" distL="114300" distR="114300" simplePos="0" relativeHeight="251607040" behindDoc="1" locked="0" layoutInCell="1" allowOverlap="1" wp14:anchorId="42BBF616" wp14:editId="3FDC8628">
            <wp:simplePos x="0" y="0"/>
            <wp:positionH relativeFrom="column">
              <wp:posOffset>1195705</wp:posOffset>
            </wp:positionH>
            <wp:positionV relativeFrom="paragraph">
              <wp:posOffset>170180</wp:posOffset>
            </wp:positionV>
            <wp:extent cx="3368675" cy="1895475"/>
            <wp:effectExtent l="0" t="0" r="0" b="0"/>
            <wp:wrapTight wrapText="bothSides">
              <wp:wrapPolygon edited="1">
                <wp:start x="0" y="0"/>
                <wp:lineTo x="0" y="21289"/>
                <wp:lineTo x="21407" y="21289"/>
                <wp:lineTo x="21407" y="0"/>
                <wp:lineTo x="0" y="0"/>
              </wp:wrapPolygon>
            </wp:wrapTight>
            <wp:docPr id="34"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54015" name="342408988_1300571890876555_8980419136163088659_n.jpg"/>
                    <pic:cNvPicPr>
                      <a:picLocks noChangeAspect="1"/>
                    </pic:cNvPicPr>
                  </pic:nvPicPr>
                  <pic:blipFill>
                    <a:blip r:embed="rId44"/>
                    <a:stretch/>
                  </pic:blipFill>
                  <pic:spPr bwMode="auto">
                    <a:xfrm>
                      <a:off x="0" y="0"/>
                      <a:ext cx="3368675" cy="1895475"/>
                    </a:xfrm>
                    <a:prstGeom prst="rect">
                      <a:avLst/>
                    </a:prstGeom>
                  </pic:spPr>
                </pic:pic>
              </a:graphicData>
            </a:graphic>
          </wp:anchor>
        </w:drawing>
      </w:r>
    </w:p>
    <w:p w:rsidR="003874D7" w:rsidRDefault="003874D7" w:rsidP="00511420">
      <w:pPr>
        <w:rPr>
          <w:rFonts w:ascii="Arial" w:hAnsi="Arial" w:cs="Arial"/>
        </w:rPr>
      </w:pPr>
    </w:p>
    <w:p w:rsidR="003874D7" w:rsidRDefault="003874D7" w:rsidP="00511420">
      <w:pPr>
        <w:jc w:val="center"/>
        <w:rPr>
          <w:rFonts w:ascii="Arial" w:hAnsi="Arial" w:cs="Arial"/>
        </w:rPr>
      </w:pPr>
    </w:p>
    <w:p w:rsidR="003874D7" w:rsidRDefault="003874D7" w:rsidP="00511420">
      <w:pPr>
        <w:jc w:val="center"/>
        <w:rPr>
          <w:rFonts w:ascii="Arial" w:hAnsi="Arial" w:cs="Arial"/>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3874D7" w:rsidP="00511420">
      <w:pPr>
        <w:jc w:val="center"/>
        <w:rPr>
          <w:rFonts w:ascii="Arial" w:hAnsi="Arial" w:cs="Arial"/>
          <w:b/>
          <w:bCs/>
        </w:rPr>
      </w:pPr>
    </w:p>
    <w:p w:rsidR="003874D7" w:rsidRDefault="00165D7D" w:rsidP="00511420">
      <w:pPr>
        <w:jc w:val="center"/>
        <w:rPr>
          <w:rFonts w:ascii="Arial" w:hAnsi="Arial" w:cs="Arial"/>
          <w:b/>
          <w:bCs/>
        </w:rPr>
      </w:pPr>
      <w:r>
        <w:rPr>
          <w:rFonts w:ascii="Arial" w:hAnsi="Arial" w:cs="Arial"/>
          <w:b/>
        </w:rPr>
        <w:lastRenderedPageBreak/>
        <w:t>SLET ČARODĚJNIC – 30.</w:t>
      </w:r>
      <w:r w:rsidR="00FD5C79">
        <w:rPr>
          <w:rFonts w:ascii="Arial" w:hAnsi="Arial" w:cs="Arial"/>
          <w:b/>
        </w:rPr>
        <w:t xml:space="preserve"> </w:t>
      </w:r>
      <w:r>
        <w:rPr>
          <w:rFonts w:ascii="Arial" w:hAnsi="Arial" w:cs="Arial"/>
          <w:b/>
        </w:rPr>
        <w:t>4.</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(579 účastníků)</w:t>
      </w:r>
    </w:p>
    <w:p w:rsidR="003874D7" w:rsidRDefault="003874D7" w:rsidP="00511420">
      <w:pPr>
        <w:jc w:val="center"/>
        <w:rPr>
          <w:rFonts w:ascii="Arial" w:hAnsi="Arial" w:cs="Arial"/>
        </w:rPr>
      </w:pPr>
    </w:p>
    <w:p w:rsidR="003874D7" w:rsidRDefault="00165D7D" w:rsidP="00511420">
      <w:pPr>
        <w:jc w:val="both"/>
        <w:rPr>
          <w:rFonts w:ascii="Arial" w:hAnsi="Arial" w:cs="Arial"/>
        </w:rPr>
      </w:pPr>
      <w:r>
        <w:rPr>
          <w:rFonts w:ascii="Arial" w:hAnsi="Arial" w:cs="Arial"/>
        </w:rPr>
        <w:t>Děti na sletu čarodějnic plnily různé úkoly na stanovištích – skládání puzzle, salon krásy, skákání v pytli, slalom na koštěti, pletení hadích ocásků, průlez pavučinou apod. Po té následovalo taneční vystoupení dětí z „Tanečního kroužku pro nejmenší“ a dětí z kroužku „Zumba“. Poté se vybraly 3 nejhezčí čarodějnice, které dostaly za svůj kostým odměnu. Následoval přesun na druhou polovinu areálu, kde byla na konec akce upálena čarodějnice Bludímíra.</w:t>
      </w:r>
    </w:p>
    <w:p w:rsidR="003874D7" w:rsidRDefault="00C47B05" w:rsidP="00511420">
      <w:pPr>
        <w:jc w:val="both"/>
        <w:rPr>
          <w:rFonts w:ascii="Arial" w:hAnsi="Arial" w:cs="Arial"/>
        </w:rPr>
      </w:pPr>
      <w:r>
        <w:rPr>
          <w:noProof/>
        </w:rPr>
        <w:drawing>
          <wp:anchor distT="0" distB="0" distL="114300" distR="114300" simplePos="0" relativeHeight="251631616" behindDoc="1" locked="0" layoutInCell="1" allowOverlap="1" wp14:anchorId="0A13700C" wp14:editId="26BE22B9">
            <wp:simplePos x="0" y="0"/>
            <wp:positionH relativeFrom="column">
              <wp:posOffset>1263015</wp:posOffset>
            </wp:positionH>
            <wp:positionV relativeFrom="paragraph">
              <wp:posOffset>83185</wp:posOffset>
            </wp:positionV>
            <wp:extent cx="3234678" cy="2151104"/>
            <wp:effectExtent l="0" t="0" r="0" b="0"/>
            <wp:wrapTight wrapText="bothSides">
              <wp:wrapPolygon edited="1">
                <wp:start x="0" y="0"/>
                <wp:lineTo x="0" y="21465"/>
                <wp:lineTo x="21407" y="21465"/>
                <wp:lineTo x="21407" y="0"/>
                <wp:lineTo x="0" y="0"/>
              </wp:wrapPolygon>
            </wp:wrapTight>
            <wp:docPr id="35"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308731" name="IMG_1535.jpg"/>
                    <pic:cNvPicPr>
                      <a:picLocks noChangeAspect="1"/>
                    </pic:cNvPicPr>
                  </pic:nvPicPr>
                  <pic:blipFill>
                    <a:blip r:embed="rId45"/>
                    <a:stretch/>
                  </pic:blipFill>
                  <pic:spPr bwMode="auto">
                    <a:xfrm>
                      <a:off x="0" y="0"/>
                      <a:ext cx="3234678" cy="2151104"/>
                    </a:xfrm>
                    <a:prstGeom prst="rect">
                      <a:avLst/>
                    </a:prstGeom>
                  </pic:spPr>
                </pic:pic>
              </a:graphicData>
            </a:graphic>
          </wp:anchor>
        </w:drawing>
      </w: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3874D7" w:rsidRDefault="003874D7" w:rsidP="00511420">
      <w:pPr>
        <w:jc w:val="both"/>
        <w:rPr>
          <w:rFonts w:ascii="Arial" w:hAnsi="Arial" w:cs="Arial"/>
        </w:rPr>
      </w:pPr>
    </w:p>
    <w:p w:rsidR="00C47B05" w:rsidRDefault="00C47B05" w:rsidP="00511420">
      <w:pPr>
        <w:rPr>
          <w:rFonts w:ascii="Arial" w:hAnsi="Arial" w:cs="Arial"/>
          <w:b/>
          <w:bCs/>
        </w:rPr>
      </w:pPr>
    </w:p>
    <w:p w:rsidR="003874D7" w:rsidRDefault="00165D7D" w:rsidP="00511420">
      <w:pPr>
        <w:jc w:val="center"/>
        <w:rPr>
          <w:rFonts w:ascii="Arial" w:hAnsi="Arial" w:cs="Arial"/>
          <w:b/>
          <w:bCs/>
        </w:rPr>
      </w:pPr>
      <w:r>
        <w:rPr>
          <w:rFonts w:ascii="Arial" w:hAnsi="Arial" w:cs="Arial"/>
          <w:b/>
        </w:rPr>
        <w:t>ZLATÝ LIST – 11.</w:t>
      </w:r>
      <w:r w:rsidR="00FD5C79">
        <w:rPr>
          <w:rFonts w:ascii="Arial" w:hAnsi="Arial" w:cs="Arial"/>
          <w:b/>
        </w:rPr>
        <w:t xml:space="preserve"> </w:t>
      </w:r>
      <w:r>
        <w:rPr>
          <w:rFonts w:ascii="Arial" w:hAnsi="Arial" w:cs="Arial"/>
          <w:b/>
        </w:rPr>
        <w:t>5.</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(145 účastníků)</w:t>
      </w:r>
    </w:p>
    <w:p w:rsidR="003874D7" w:rsidRDefault="003874D7" w:rsidP="00511420">
      <w:pPr>
        <w:jc w:val="center"/>
        <w:rPr>
          <w:rFonts w:ascii="Arial" w:hAnsi="Arial" w:cs="Arial"/>
        </w:rPr>
      </w:pPr>
    </w:p>
    <w:p w:rsidR="003874D7" w:rsidRDefault="00165D7D" w:rsidP="00511420">
      <w:pPr>
        <w:jc w:val="both"/>
        <w:rPr>
          <w:rFonts w:ascii="Arial" w:hAnsi="Arial" w:cs="Arial"/>
        </w:rPr>
      </w:pPr>
      <w:r>
        <w:rPr>
          <w:noProof/>
        </w:rPr>
        <w:drawing>
          <wp:anchor distT="0" distB="0" distL="114300" distR="114300" simplePos="0" relativeHeight="251639808" behindDoc="1" locked="0" layoutInCell="1" allowOverlap="1" wp14:anchorId="6746ED0B" wp14:editId="2700B708">
            <wp:simplePos x="0" y="0"/>
            <wp:positionH relativeFrom="column">
              <wp:posOffset>2758780</wp:posOffset>
            </wp:positionH>
            <wp:positionV relativeFrom="paragraph">
              <wp:posOffset>65582</wp:posOffset>
            </wp:positionV>
            <wp:extent cx="3001220" cy="1690170"/>
            <wp:effectExtent l="0" t="0" r="0" b="0"/>
            <wp:wrapTight wrapText="bothSides">
              <wp:wrapPolygon edited="1">
                <wp:start x="0" y="0"/>
                <wp:lineTo x="0" y="21281"/>
                <wp:lineTo x="21407" y="21281"/>
                <wp:lineTo x="21407" y="0"/>
                <wp:lineTo x="0" y="0"/>
              </wp:wrapPolygon>
            </wp:wrapTight>
            <wp:docPr id="36"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92641" name="20230511_093054.jpg"/>
                    <pic:cNvPicPr>
                      <a:picLocks noChangeAspect="1"/>
                    </pic:cNvPicPr>
                  </pic:nvPicPr>
                  <pic:blipFill>
                    <a:blip r:embed="rId46"/>
                    <a:stretch/>
                  </pic:blipFill>
                  <pic:spPr bwMode="auto">
                    <a:xfrm>
                      <a:off x="0" y="0"/>
                      <a:ext cx="3001219" cy="1690169"/>
                    </a:xfrm>
                    <a:prstGeom prst="rect">
                      <a:avLst/>
                    </a:prstGeom>
                  </pic:spPr>
                </pic:pic>
              </a:graphicData>
            </a:graphic>
          </wp:anchor>
        </w:drawing>
      </w:r>
      <w:r>
        <w:rPr>
          <w:rFonts w:ascii="Arial" w:hAnsi="Arial" w:cs="Arial"/>
        </w:rPr>
        <w:t xml:space="preserve">Tento ročník byl specifický  v několika směrech. O soutěž byl mnohem větší zájem než předchozí školní rok a změna nastala i v propozicích soutěže. V tomto roce si soutěžící předem připravili práci na téma příroda  a její ochrana, kterou museli prezentovat. Soutěžní týmy musely absolvovat všechna stanoviště, která byla zaměřena </w:t>
      </w:r>
      <w:r w:rsidR="00C47B05">
        <w:rPr>
          <w:rFonts w:ascii="Arial" w:hAnsi="Arial" w:cs="Arial"/>
        </w:rPr>
        <w:t>N</w:t>
      </w:r>
      <w:r>
        <w:rPr>
          <w:rFonts w:ascii="Arial" w:hAnsi="Arial" w:cs="Arial"/>
        </w:rPr>
        <w:t xml:space="preserve"> na ekologii, geologii a paleontologii, astronomii, savce, ptáky, plazi, ryby a obojživelníky. V</w:t>
      </w:r>
      <w:r w:rsidR="00C47B05">
        <w:rPr>
          <w:rFonts w:ascii="Arial" w:hAnsi="Arial" w:cs="Arial"/>
        </w:rPr>
        <w:t>ítězná družstva z obou kategorií</w:t>
      </w:r>
      <w:r>
        <w:rPr>
          <w:rFonts w:ascii="Arial" w:hAnsi="Arial" w:cs="Arial"/>
        </w:rPr>
        <w:t>ch postupovala do krajského kola, které probíhalo v Olomouci.</w:t>
      </w:r>
    </w:p>
    <w:p w:rsidR="003874D7" w:rsidRDefault="003874D7" w:rsidP="00511420">
      <w:pPr>
        <w:jc w:val="both"/>
        <w:rPr>
          <w:rFonts w:ascii="Arial" w:hAnsi="Arial" w:cs="Arial"/>
        </w:rPr>
      </w:pPr>
    </w:p>
    <w:p w:rsidR="003874D7" w:rsidRDefault="00165D7D" w:rsidP="00511420">
      <w:pPr>
        <w:jc w:val="both"/>
        <w:rPr>
          <w:rFonts w:ascii="Arial" w:hAnsi="Arial" w:cs="Arial"/>
        </w:rPr>
      </w:pPr>
      <w:r>
        <w:rPr>
          <w:noProof/>
        </w:rPr>
        <w:drawing>
          <wp:anchor distT="0" distB="0" distL="114300" distR="114300" simplePos="0" relativeHeight="251648000" behindDoc="1" locked="0" layoutInCell="1" allowOverlap="1" wp14:anchorId="617A874B" wp14:editId="34A53CD6">
            <wp:simplePos x="0" y="0"/>
            <wp:positionH relativeFrom="column">
              <wp:posOffset>0</wp:posOffset>
            </wp:positionH>
            <wp:positionV relativeFrom="paragraph">
              <wp:posOffset>173975</wp:posOffset>
            </wp:positionV>
            <wp:extent cx="3056255" cy="1718945"/>
            <wp:effectExtent l="0" t="0" r="0" b="0"/>
            <wp:wrapTight wrapText="bothSides">
              <wp:wrapPolygon edited="1">
                <wp:start x="0" y="0"/>
                <wp:lineTo x="0" y="21305"/>
                <wp:lineTo x="21407" y="21305"/>
                <wp:lineTo x="21407" y="0"/>
                <wp:lineTo x="0" y="0"/>
              </wp:wrapPolygon>
            </wp:wrapTight>
            <wp:docPr id="37"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03693" name="26.jpg"/>
                    <pic:cNvPicPr>
                      <a:picLocks noChangeAspect="1"/>
                    </pic:cNvPicPr>
                  </pic:nvPicPr>
                  <pic:blipFill>
                    <a:blip r:embed="rId47"/>
                    <a:stretch/>
                  </pic:blipFill>
                  <pic:spPr bwMode="auto">
                    <a:xfrm>
                      <a:off x="0" y="0"/>
                      <a:ext cx="3056253" cy="1718943"/>
                    </a:xfrm>
                    <a:prstGeom prst="rect">
                      <a:avLst/>
                    </a:prstGeom>
                  </pic:spPr>
                </pic:pic>
              </a:graphicData>
            </a:graphic>
          </wp:anchor>
        </w:drawing>
      </w:r>
    </w:p>
    <w:p w:rsidR="003874D7" w:rsidRDefault="00165D7D" w:rsidP="00511420">
      <w:pPr>
        <w:jc w:val="center"/>
        <w:rPr>
          <w:rFonts w:ascii="Arial" w:hAnsi="Arial" w:cs="Arial"/>
        </w:rPr>
      </w:pPr>
      <w:r>
        <w:rPr>
          <w:rFonts w:ascii="Arial" w:hAnsi="Arial" w:cs="Arial"/>
          <w:b/>
        </w:rPr>
        <w:t>DEN VČEL – 18.</w:t>
      </w:r>
      <w:r w:rsidR="00FD5C79">
        <w:rPr>
          <w:rFonts w:ascii="Arial" w:hAnsi="Arial" w:cs="Arial"/>
          <w:b/>
        </w:rPr>
        <w:t xml:space="preserve"> </w:t>
      </w:r>
      <w:r>
        <w:rPr>
          <w:rFonts w:ascii="Arial" w:hAnsi="Arial" w:cs="Arial"/>
          <w:b/>
        </w:rPr>
        <w:t>5.</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(225 účastníků)</w:t>
      </w:r>
    </w:p>
    <w:p w:rsidR="003874D7" w:rsidRDefault="003874D7" w:rsidP="00511420">
      <w:pPr>
        <w:jc w:val="center"/>
        <w:rPr>
          <w:rFonts w:ascii="Arial" w:hAnsi="Arial" w:cs="Arial"/>
        </w:rPr>
      </w:pPr>
    </w:p>
    <w:p w:rsidR="003874D7" w:rsidRDefault="00165D7D" w:rsidP="00511420">
      <w:pPr>
        <w:jc w:val="both"/>
        <w:rPr>
          <w:rFonts w:ascii="Arial" w:hAnsi="Arial" w:cs="Arial"/>
        </w:rPr>
      </w:pPr>
      <w:r>
        <w:rPr>
          <w:rFonts w:ascii="Arial" w:hAnsi="Arial" w:cs="Arial"/>
        </w:rPr>
        <w:t>Nová akce, v rámci mezinárodního dne včel, určena pro žáky základních škol. Děti byly seznámeny s podobou úlu a náčiním po</w:t>
      </w:r>
      <w:r w:rsidR="00C47B05">
        <w:rPr>
          <w:rFonts w:ascii="Arial" w:hAnsi="Arial" w:cs="Arial"/>
        </w:rPr>
        <w:t>třebným ke včelařství, s produkty</w:t>
      </w:r>
      <w:r>
        <w:rPr>
          <w:rFonts w:ascii="Arial" w:hAnsi="Arial" w:cs="Arial"/>
        </w:rPr>
        <w:t xml:space="preserve"> z medu a včelího vosku, života a funkcí včel, stavbou těla, květinami apod.</w:t>
      </w:r>
    </w:p>
    <w:p w:rsidR="003874D7" w:rsidRDefault="00165D7D" w:rsidP="00511420">
      <w:pPr>
        <w:jc w:val="center"/>
        <w:rPr>
          <w:rFonts w:ascii="Arial" w:hAnsi="Arial" w:cs="Arial"/>
        </w:rPr>
      </w:pPr>
      <w:r>
        <w:rPr>
          <w:noProof/>
        </w:rPr>
        <w:lastRenderedPageBreak/>
        <w:drawing>
          <wp:anchor distT="0" distB="0" distL="114300" distR="114300" simplePos="0" relativeHeight="251656192" behindDoc="1" locked="0" layoutInCell="1" allowOverlap="1" wp14:anchorId="421BA97F" wp14:editId="3A42391D">
            <wp:simplePos x="0" y="0"/>
            <wp:positionH relativeFrom="column">
              <wp:posOffset>2653030</wp:posOffset>
            </wp:positionH>
            <wp:positionV relativeFrom="paragraph">
              <wp:posOffset>0</wp:posOffset>
            </wp:positionV>
            <wp:extent cx="3056255" cy="2291715"/>
            <wp:effectExtent l="0" t="0" r="0" b="0"/>
            <wp:wrapTight wrapText="bothSides">
              <wp:wrapPolygon edited="1">
                <wp:start x="0" y="0"/>
                <wp:lineTo x="0" y="21367"/>
                <wp:lineTo x="21407" y="21367"/>
                <wp:lineTo x="21407" y="0"/>
                <wp:lineTo x="0" y="0"/>
              </wp:wrapPolygon>
            </wp:wrapTight>
            <wp:docPr id="38"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70316" name="349466276_824401125979958_7089399374680535075_n.jpg"/>
                    <pic:cNvPicPr>
                      <a:picLocks noChangeAspect="1"/>
                    </pic:cNvPicPr>
                  </pic:nvPicPr>
                  <pic:blipFill>
                    <a:blip r:embed="rId48"/>
                    <a:stretch/>
                  </pic:blipFill>
                  <pic:spPr bwMode="auto">
                    <a:xfrm>
                      <a:off x="0" y="0"/>
                      <a:ext cx="3056253" cy="2291715"/>
                    </a:xfrm>
                    <a:prstGeom prst="rect">
                      <a:avLst/>
                    </a:prstGeom>
                  </pic:spPr>
                </pic:pic>
              </a:graphicData>
            </a:graphic>
          </wp:anchor>
        </w:drawing>
      </w:r>
      <w:r>
        <w:rPr>
          <w:rFonts w:ascii="Arial" w:hAnsi="Arial" w:cs="Arial"/>
          <w:b/>
        </w:rPr>
        <w:t>DEN RODINY – 28.</w:t>
      </w:r>
      <w:r w:rsidR="00FD5C79">
        <w:rPr>
          <w:rFonts w:ascii="Arial" w:hAnsi="Arial" w:cs="Arial"/>
          <w:b/>
        </w:rPr>
        <w:t xml:space="preserve"> </w:t>
      </w:r>
      <w:r>
        <w:rPr>
          <w:rFonts w:ascii="Arial" w:hAnsi="Arial" w:cs="Arial"/>
          <w:b/>
        </w:rPr>
        <w:t>5.</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(302 účastníků)</w:t>
      </w:r>
    </w:p>
    <w:p w:rsidR="003874D7" w:rsidRDefault="003874D7" w:rsidP="00511420">
      <w:pPr>
        <w:jc w:val="center"/>
        <w:rPr>
          <w:rFonts w:ascii="Arial" w:hAnsi="Arial" w:cs="Arial"/>
        </w:rPr>
      </w:pPr>
    </w:p>
    <w:p w:rsidR="003874D7" w:rsidRDefault="00165D7D" w:rsidP="00511420">
      <w:pPr>
        <w:jc w:val="both"/>
        <w:rPr>
          <w:rFonts w:ascii="Arial" w:hAnsi="Arial" w:cs="Arial"/>
        </w:rPr>
      </w:pPr>
      <w:r>
        <w:rPr>
          <w:rFonts w:ascii="Arial" w:hAnsi="Arial" w:cs="Arial"/>
        </w:rPr>
        <w:t>Nová akce v rámci mezinárodního dne rodiny. Pro (pra)rodiče s dětmi byly připraveny různé hry a aktivity, které mohli společně vyzkoušet a zahrát si – střelba z luku, mölkky, florbal, kroket apod. Ve výtvarné dílničce si mohli účastníci akce vyrobit květinu z ubrousku a krepového papíru. K dispozici byla i možnost jízdy na ponících.</w:t>
      </w:r>
    </w:p>
    <w:p w:rsidR="003874D7" w:rsidRDefault="003874D7" w:rsidP="00511420">
      <w:pPr>
        <w:rPr>
          <w:rFonts w:ascii="Arial" w:hAnsi="Arial" w:cs="Arial"/>
          <w:b/>
          <w:bCs/>
          <w:sz w:val="32"/>
          <w:szCs w:val="32"/>
        </w:rPr>
      </w:pPr>
    </w:p>
    <w:p w:rsidR="003874D7" w:rsidRDefault="003874D7" w:rsidP="00511420">
      <w:pPr>
        <w:rPr>
          <w:rFonts w:ascii="Arial" w:hAnsi="Arial" w:cs="Arial"/>
        </w:rPr>
      </w:pPr>
    </w:p>
    <w:p w:rsidR="003874D7" w:rsidRDefault="00165D7D" w:rsidP="00511420">
      <w:pPr>
        <w:jc w:val="center"/>
        <w:rPr>
          <w:rFonts w:ascii="Arial" w:hAnsi="Arial" w:cs="Arial"/>
        </w:rPr>
      </w:pPr>
      <w:r>
        <w:rPr>
          <w:rFonts w:ascii="Arial" w:hAnsi="Arial" w:cs="Arial"/>
          <w:b/>
        </w:rPr>
        <w:t>DEN DĚTÍ – 4.</w:t>
      </w:r>
      <w:r w:rsidR="00FD5C79">
        <w:rPr>
          <w:rFonts w:ascii="Arial" w:hAnsi="Arial" w:cs="Arial"/>
          <w:b/>
        </w:rPr>
        <w:t xml:space="preserve"> </w:t>
      </w:r>
      <w:r>
        <w:rPr>
          <w:rFonts w:ascii="Arial" w:hAnsi="Arial" w:cs="Arial"/>
          <w:b/>
        </w:rPr>
        <w:t>6.</w:t>
      </w:r>
      <w:r w:rsidR="00FD5C79">
        <w:rPr>
          <w:rFonts w:ascii="Arial" w:hAnsi="Arial" w:cs="Arial"/>
          <w:b/>
        </w:rPr>
        <w:t xml:space="preserve"> </w:t>
      </w:r>
      <w:r>
        <w:rPr>
          <w:rFonts w:ascii="Arial" w:hAnsi="Arial" w:cs="Arial"/>
          <w:b/>
        </w:rPr>
        <w:t>2023</w:t>
      </w:r>
    </w:p>
    <w:p w:rsidR="003874D7" w:rsidRDefault="00165D7D" w:rsidP="00511420">
      <w:pPr>
        <w:jc w:val="center"/>
        <w:rPr>
          <w:rFonts w:ascii="Arial" w:hAnsi="Arial" w:cs="Arial"/>
          <w:b/>
          <w:bCs/>
        </w:rPr>
      </w:pPr>
      <w:r>
        <w:rPr>
          <w:rFonts w:ascii="Arial" w:hAnsi="Arial" w:cs="Arial"/>
          <w:b/>
        </w:rPr>
        <w:t>(630 účastníků)</w:t>
      </w:r>
    </w:p>
    <w:p w:rsidR="003874D7" w:rsidRDefault="003874D7" w:rsidP="00511420">
      <w:pPr>
        <w:jc w:val="center"/>
        <w:rPr>
          <w:rFonts w:ascii="Arial" w:hAnsi="Arial" w:cs="Arial"/>
        </w:rPr>
      </w:pPr>
    </w:p>
    <w:p w:rsidR="003874D7" w:rsidRDefault="00165D7D" w:rsidP="00511420">
      <w:pPr>
        <w:jc w:val="both"/>
        <w:rPr>
          <w:rFonts w:ascii="Arial" w:hAnsi="Arial" w:cs="Arial"/>
          <w:b/>
          <w:bCs/>
        </w:rPr>
      </w:pPr>
      <w:r>
        <w:rPr>
          <w:noProof/>
        </w:rPr>
        <w:drawing>
          <wp:anchor distT="0" distB="0" distL="115200" distR="115200" simplePos="0" relativeHeight="251741184" behindDoc="0" locked="0" layoutInCell="1" allowOverlap="1" wp14:anchorId="1995EE6C" wp14:editId="27E85364">
            <wp:simplePos x="0" y="0"/>
            <wp:positionH relativeFrom="column">
              <wp:posOffset>3548380</wp:posOffset>
            </wp:positionH>
            <wp:positionV relativeFrom="paragraph">
              <wp:posOffset>792480</wp:posOffset>
            </wp:positionV>
            <wp:extent cx="1771650" cy="2500630"/>
            <wp:effectExtent l="0" t="0" r="0" b="0"/>
            <wp:wrapTight wrapText="bothSides">
              <wp:wrapPolygon edited="1">
                <wp:start x="0" y="0"/>
                <wp:lineTo x="21600" y="0"/>
                <wp:lineTo x="21600" y="21600"/>
                <wp:lineTo x="0" y="21600"/>
              </wp:wrapPolygon>
            </wp:wrapTight>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12116" name=""/>
                    <pic:cNvPicPr>
                      <a:picLocks noChangeAspect="1"/>
                    </pic:cNvPicPr>
                  </pic:nvPicPr>
                  <pic:blipFill>
                    <a:blip r:embed="rId49"/>
                    <a:srcRect t="4811" b="1024"/>
                    <a:stretch/>
                  </pic:blipFill>
                  <pic:spPr bwMode="auto">
                    <a:xfrm>
                      <a:off x="0" y="0"/>
                      <a:ext cx="1771650" cy="250063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Stanoviště v rámci Dne dětí byla zaměřena na tematiku Indiánů a kovbojů. Děti si vyzkoušely hod tomahavkem, postavit totem, plížit se, přejít přes divokou lávku, lovit bizona, rozeznávat stopy, poznávat bylinky apod. Na konci trasy čekala děti drobná odměna. Děti mohly využít i různých atrakcí, koupit si něco od prodejců a nechat si něco namalovat na obličej.</w:t>
      </w:r>
    </w:p>
    <w:p w:rsidR="003874D7" w:rsidRDefault="003874D7" w:rsidP="00511420">
      <w:pPr>
        <w:jc w:val="both"/>
        <w:rPr>
          <w:rFonts w:ascii="Arial" w:hAnsi="Arial" w:cs="Arial"/>
        </w:rPr>
      </w:pPr>
    </w:p>
    <w:p w:rsidR="003874D7" w:rsidRDefault="00165D7D" w:rsidP="00511420">
      <w:pPr>
        <w:pStyle w:val="Zkladntextodsazen"/>
        <w:ind w:left="0"/>
        <w:jc w:val="both"/>
        <w:rPr>
          <w:rFonts w:ascii="Arial" w:hAnsi="Arial" w:cs="Arial"/>
        </w:rPr>
      </w:pPr>
      <w:r>
        <w:rPr>
          <w:noProof/>
        </w:rPr>
        <w:drawing>
          <wp:anchor distT="0" distB="0" distL="115200" distR="115200" simplePos="0" relativeHeight="251749376" behindDoc="0" locked="0" layoutInCell="1" allowOverlap="1" wp14:anchorId="16D3F8F9" wp14:editId="5D033389">
            <wp:simplePos x="0" y="0"/>
            <wp:positionH relativeFrom="column">
              <wp:posOffset>190500</wp:posOffset>
            </wp:positionH>
            <wp:positionV relativeFrom="paragraph">
              <wp:posOffset>80603</wp:posOffset>
            </wp:positionV>
            <wp:extent cx="3248031" cy="2163239"/>
            <wp:effectExtent l="0" t="0" r="0" b="0"/>
            <wp:wrapTight wrapText="bothSides">
              <wp:wrapPolygon edited="1">
                <wp:start x="0" y="0"/>
                <wp:lineTo x="21600" y="0"/>
                <wp:lineTo x="21600" y="21600"/>
                <wp:lineTo x="0" y="21600"/>
              </wp:wrapPolygon>
            </wp:wrapTight>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76491" name=""/>
                    <pic:cNvPicPr>
                      <a:picLocks noChangeAspect="1"/>
                    </pic:cNvPicPr>
                  </pic:nvPicPr>
                  <pic:blipFill>
                    <a:blip r:embed="rId50"/>
                    <a:stretch/>
                  </pic:blipFill>
                  <pic:spPr bwMode="auto">
                    <a:xfrm>
                      <a:off x="0" y="0"/>
                      <a:ext cx="3248030" cy="2163238"/>
                    </a:xfrm>
                    <a:prstGeom prst="rect">
                      <a:avLst/>
                    </a:prstGeom>
                  </pic:spPr>
                </pic:pic>
              </a:graphicData>
            </a:graphic>
          </wp:anchor>
        </w:drawing>
      </w:r>
    </w:p>
    <w:p w:rsidR="00C47B05" w:rsidRPr="00C47B05" w:rsidRDefault="00C47B05"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b/>
          <w:bCs/>
          <w:color w:val="7030A0"/>
        </w:rPr>
      </w:pPr>
    </w:p>
    <w:p w:rsidR="003874D7" w:rsidRDefault="003874D7" w:rsidP="00511420">
      <w:pPr>
        <w:pStyle w:val="Zkladntextodsazen"/>
        <w:ind w:left="0"/>
        <w:jc w:val="both"/>
        <w:rPr>
          <w:rFonts w:ascii="Arial" w:hAnsi="Arial" w:cs="Arial"/>
          <w:b/>
          <w:bCs/>
          <w:color w:val="7030A0"/>
        </w:rPr>
      </w:pPr>
    </w:p>
    <w:p w:rsidR="003874D7" w:rsidRDefault="003874D7"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FD5C79" w:rsidRDefault="00FD5C79" w:rsidP="00511420">
      <w:pPr>
        <w:pStyle w:val="Zkladntextodsazen"/>
        <w:ind w:left="0"/>
        <w:jc w:val="both"/>
        <w:rPr>
          <w:rFonts w:ascii="Arial" w:hAnsi="Arial" w:cs="Arial"/>
          <w:b/>
          <w:bCs/>
          <w:color w:val="7030A0"/>
        </w:rPr>
      </w:pPr>
    </w:p>
    <w:p w:rsidR="003874D7" w:rsidRPr="00471B9A" w:rsidRDefault="00165D7D" w:rsidP="00511420">
      <w:pPr>
        <w:pStyle w:val="Nadpis2"/>
        <w:numPr>
          <w:ilvl w:val="1"/>
          <w:numId w:val="8"/>
        </w:numPr>
        <w:spacing w:line="240" w:lineRule="auto"/>
        <w:rPr>
          <w:rFonts w:ascii="Arial" w:hAnsi="Arial" w:cs="Arial"/>
          <w:color w:val="7030A0"/>
          <w:sz w:val="24"/>
        </w:rPr>
      </w:pPr>
      <w:bookmarkStart w:id="13" w:name="_Toc151370589"/>
      <w:r w:rsidRPr="00471B9A">
        <w:rPr>
          <w:rFonts w:ascii="Arial" w:hAnsi="Arial" w:cs="Arial"/>
          <w:color w:val="7030A0"/>
          <w:sz w:val="24"/>
        </w:rPr>
        <w:t>Hodnocení naplňování cílů školního vzdělávacího programu</w:t>
      </w:r>
      <w:bookmarkEnd w:id="13"/>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pPr>
      <w:r>
        <w:rPr>
          <w:rFonts w:ascii="Arial" w:hAnsi="Arial" w:cs="Arial"/>
          <w:color w:val="000000" w:themeColor="text1"/>
        </w:rPr>
        <w:t>Cíle školního vzdělávacího programu DDM Vila Tereza vycházejí z obecných cílů vzdělávání stanovených v §2 odst. 2 školského zákona.</w:t>
      </w:r>
    </w:p>
    <w:p w:rsidR="003874D7" w:rsidRDefault="00165D7D" w:rsidP="00511420">
      <w:pPr>
        <w:pStyle w:val="Zkladntextodsazen"/>
        <w:ind w:left="0"/>
        <w:jc w:val="both"/>
      </w:pPr>
      <w:r>
        <w:rPr>
          <w:rFonts w:ascii="Arial" w:hAnsi="Arial" w:cs="Arial"/>
          <w:color w:val="000000" w:themeColor="text1"/>
        </w:rPr>
        <w:t xml:space="preserve">Ve všech formách vzdělávání, které realizujeme, klademe důraz na všestranný rozvoj osobnosti dětí, žáků a studentů. Účastníci zájmového vzdělávání jsou vedeni </w:t>
      </w:r>
      <w:r>
        <w:rPr>
          <w:rFonts w:ascii="Arial" w:hAnsi="Arial" w:cs="Arial"/>
          <w:color w:val="000000" w:themeColor="text1"/>
        </w:rPr>
        <w:br/>
        <w:t>k respektování důstojnosti každého člověka, k vzájemné pomoci a podpoře, přijímání rolí v kolektivu, uvědomění si vlastních schopností a rozvíjení dovedností.</w:t>
      </w:r>
    </w:p>
    <w:p w:rsidR="003874D7" w:rsidRDefault="00165D7D" w:rsidP="00511420">
      <w:pPr>
        <w:pStyle w:val="Zkladntextodsazen"/>
        <w:ind w:left="0"/>
        <w:jc w:val="both"/>
        <w:rPr>
          <w:rFonts w:ascii="Arial" w:hAnsi="Arial" w:cs="Arial"/>
          <w:color w:val="000000" w:themeColor="text1"/>
        </w:rPr>
      </w:pPr>
      <w:r>
        <w:rPr>
          <w:rFonts w:ascii="Arial" w:hAnsi="Arial" w:cs="Arial"/>
          <w:color w:val="000000" w:themeColor="text1"/>
        </w:rPr>
        <w:t>Získávají sociální kompetence, kompetence k učení a kompetence pracovní, získávají praktické dovednosti pro život.</w:t>
      </w:r>
    </w:p>
    <w:p w:rsidR="003874D7" w:rsidRDefault="00165D7D" w:rsidP="00511420">
      <w:pPr>
        <w:jc w:val="center"/>
        <w:rPr>
          <w:b/>
          <w:bCs/>
          <w:sz w:val="36"/>
          <w:szCs w:val="36"/>
          <w:u w:val="single"/>
        </w:rPr>
      </w:pPr>
      <w:r>
        <w:rPr>
          <w:b/>
          <w:sz w:val="36"/>
          <w:u w:val="single"/>
        </w:rPr>
        <w:lastRenderedPageBreak/>
        <w:t>Počet účastn</w:t>
      </w:r>
      <w:r w:rsidR="00240B80">
        <w:rPr>
          <w:b/>
          <w:sz w:val="36"/>
          <w:u w:val="single"/>
        </w:rPr>
        <w:t xml:space="preserve">íků na akcích, soutěžích, výuk. </w:t>
      </w:r>
      <w:r>
        <w:rPr>
          <w:b/>
          <w:sz w:val="36"/>
          <w:u w:val="single"/>
        </w:rPr>
        <w:t>programech</w:t>
      </w:r>
    </w:p>
    <w:p w:rsidR="003874D7" w:rsidRDefault="003874D7" w:rsidP="00511420">
      <w:pPr>
        <w:jc w:val="both"/>
      </w:pPr>
    </w:p>
    <w:tbl>
      <w:tblPr>
        <w:tblW w:w="9209" w:type="dxa"/>
        <w:tblInd w:w="-34" w:type="dxa"/>
        <w:tblLayout w:type="fixed"/>
        <w:tblLook w:val="04A0" w:firstRow="1" w:lastRow="0" w:firstColumn="1" w:lastColumn="0" w:noHBand="0" w:noVBand="1"/>
      </w:tblPr>
      <w:tblGrid>
        <w:gridCol w:w="1419"/>
        <w:gridCol w:w="1132"/>
        <w:gridCol w:w="1136"/>
        <w:gridCol w:w="1275"/>
        <w:gridCol w:w="1135"/>
        <w:gridCol w:w="850"/>
        <w:gridCol w:w="1133"/>
        <w:gridCol w:w="1129"/>
      </w:tblGrid>
      <w:tr w:rsidR="003874D7">
        <w:trPr>
          <w:trHeight w:val="567"/>
        </w:trPr>
        <w:tc>
          <w:tcPr>
            <w:tcW w:w="1418" w:type="dxa"/>
            <w:vAlign w:val="center"/>
          </w:tcPr>
          <w:p w:rsidR="003874D7" w:rsidRDefault="00165D7D" w:rsidP="00511420">
            <w:pPr>
              <w:widowControl w:val="0"/>
              <w:jc w:val="center"/>
              <w:rPr>
                <w:bCs/>
                <w:szCs w:val="28"/>
              </w:rPr>
            </w:pPr>
            <w:r>
              <w:rPr>
                <w:b/>
                <w:sz w:val="28"/>
                <w:szCs w:val="26"/>
              </w:rPr>
              <w:t>Účastníci</w:t>
            </w:r>
          </w:p>
        </w:tc>
        <w:tc>
          <w:tcPr>
            <w:tcW w:w="1132" w:type="dxa"/>
            <w:vAlign w:val="center"/>
          </w:tcPr>
          <w:p w:rsidR="003874D7" w:rsidRDefault="00165D7D" w:rsidP="00511420">
            <w:pPr>
              <w:widowControl w:val="0"/>
              <w:jc w:val="center"/>
              <w:rPr>
                <w:bCs/>
                <w:szCs w:val="28"/>
              </w:rPr>
            </w:pPr>
            <w:r>
              <w:rPr>
                <w:b/>
                <w:sz w:val="28"/>
                <w:szCs w:val="26"/>
              </w:rPr>
              <w:t>0-6 let</w:t>
            </w:r>
          </w:p>
        </w:tc>
        <w:tc>
          <w:tcPr>
            <w:tcW w:w="1136" w:type="dxa"/>
            <w:vAlign w:val="center"/>
          </w:tcPr>
          <w:p w:rsidR="003874D7" w:rsidRDefault="00165D7D" w:rsidP="00511420">
            <w:pPr>
              <w:widowControl w:val="0"/>
              <w:jc w:val="center"/>
              <w:rPr>
                <w:bCs/>
                <w:szCs w:val="28"/>
              </w:rPr>
            </w:pPr>
            <w:r>
              <w:rPr>
                <w:b/>
                <w:sz w:val="28"/>
                <w:szCs w:val="26"/>
              </w:rPr>
              <w:t>7-15 let</w:t>
            </w:r>
          </w:p>
        </w:tc>
        <w:tc>
          <w:tcPr>
            <w:tcW w:w="1275" w:type="dxa"/>
            <w:vAlign w:val="center"/>
          </w:tcPr>
          <w:p w:rsidR="003874D7" w:rsidRDefault="00165D7D" w:rsidP="00511420">
            <w:pPr>
              <w:widowControl w:val="0"/>
              <w:jc w:val="center"/>
              <w:rPr>
                <w:bCs/>
                <w:szCs w:val="28"/>
              </w:rPr>
            </w:pPr>
            <w:r>
              <w:rPr>
                <w:b/>
                <w:sz w:val="28"/>
                <w:szCs w:val="26"/>
              </w:rPr>
              <w:t>15-18 let</w:t>
            </w:r>
          </w:p>
        </w:tc>
        <w:tc>
          <w:tcPr>
            <w:tcW w:w="1135" w:type="dxa"/>
            <w:vAlign w:val="center"/>
          </w:tcPr>
          <w:p w:rsidR="003874D7" w:rsidRDefault="00165D7D" w:rsidP="00511420">
            <w:pPr>
              <w:widowControl w:val="0"/>
              <w:jc w:val="center"/>
              <w:rPr>
                <w:bCs/>
                <w:szCs w:val="28"/>
              </w:rPr>
            </w:pPr>
            <w:r>
              <w:rPr>
                <w:b/>
                <w:sz w:val="28"/>
                <w:szCs w:val="26"/>
              </w:rPr>
              <w:t>Dospělí</w:t>
            </w:r>
          </w:p>
        </w:tc>
        <w:tc>
          <w:tcPr>
            <w:tcW w:w="850" w:type="dxa"/>
            <w:vAlign w:val="center"/>
          </w:tcPr>
          <w:p w:rsidR="003874D7" w:rsidRDefault="00165D7D" w:rsidP="00511420">
            <w:pPr>
              <w:widowControl w:val="0"/>
              <w:jc w:val="center"/>
              <w:rPr>
                <w:bCs/>
                <w:szCs w:val="28"/>
              </w:rPr>
            </w:pPr>
            <w:r>
              <w:rPr>
                <w:b/>
                <w:sz w:val="28"/>
                <w:szCs w:val="26"/>
              </w:rPr>
              <w:t>R+D</w:t>
            </w:r>
          </w:p>
        </w:tc>
        <w:tc>
          <w:tcPr>
            <w:tcW w:w="1133" w:type="dxa"/>
            <w:vAlign w:val="center"/>
          </w:tcPr>
          <w:p w:rsidR="003874D7" w:rsidRDefault="00165D7D" w:rsidP="00511420">
            <w:pPr>
              <w:widowControl w:val="0"/>
              <w:jc w:val="center"/>
              <w:rPr>
                <w:bCs/>
                <w:szCs w:val="28"/>
              </w:rPr>
            </w:pPr>
            <w:r>
              <w:rPr>
                <w:b/>
                <w:sz w:val="28"/>
                <w:szCs w:val="26"/>
              </w:rPr>
              <w:t>Celkem</w:t>
            </w:r>
          </w:p>
        </w:tc>
        <w:tc>
          <w:tcPr>
            <w:tcW w:w="1129" w:type="dxa"/>
            <w:vAlign w:val="center"/>
          </w:tcPr>
          <w:p w:rsidR="003874D7" w:rsidRDefault="00165D7D" w:rsidP="00511420">
            <w:pPr>
              <w:widowControl w:val="0"/>
              <w:jc w:val="center"/>
              <w:rPr>
                <w:bCs/>
                <w:szCs w:val="28"/>
              </w:rPr>
            </w:pPr>
            <w:r>
              <w:rPr>
                <w:b/>
                <w:sz w:val="28"/>
                <w:szCs w:val="26"/>
              </w:rPr>
              <w:t>Pedag.</w:t>
            </w:r>
          </w:p>
        </w:tc>
      </w:tr>
      <w:tr w:rsidR="003874D7">
        <w:trPr>
          <w:trHeight w:val="567"/>
        </w:trPr>
        <w:tc>
          <w:tcPr>
            <w:tcW w:w="1418" w:type="dxa"/>
            <w:vAlign w:val="center"/>
          </w:tcPr>
          <w:p w:rsidR="003874D7" w:rsidRDefault="00165D7D" w:rsidP="00511420">
            <w:pPr>
              <w:widowControl w:val="0"/>
              <w:jc w:val="center"/>
              <w:rPr>
                <w:bCs/>
                <w:szCs w:val="28"/>
              </w:rPr>
            </w:pPr>
            <w:r>
              <w:rPr>
                <w:b/>
                <w:sz w:val="28"/>
                <w:szCs w:val="26"/>
              </w:rPr>
              <w:t>A+S+VP</w:t>
            </w:r>
          </w:p>
        </w:tc>
        <w:tc>
          <w:tcPr>
            <w:tcW w:w="1132" w:type="dxa"/>
            <w:vAlign w:val="center"/>
          </w:tcPr>
          <w:p w:rsidR="003874D7" w:rsidRDefault="00165D7D" w:rsidP="00511420">
            <w:pPr>
              <w:widowControl w:val="0"/>
              <w:jc w:val="center"/>
            </w:pPr>
            <w:r>
              <w:rPr>
                <w:sz w:val="26"/>
                <w:szCs w:val="26"/>
              </w:rPr>
              <w:t>3606</w:t>
            </w:r>
          </w:p>
        </w:tc>
        <w:tc>
          <w:tcPr>
            <w:tcW w:w="1136" w:type="dxa"/>
            <w:vAlign w:val="center"/>
          </w:tcPr>
          <w:p w:rsidR="003874D7" w:rsidRDefault="00165D7D" w:rsidP="00511420">
            <w:pPr>
              <w:widowControl w:val="0"/>
              <w:jc w:val="center"/>
            </w:pPr>
            <w:r>
              <w:rPr>
                <w:sz w:val="26"/>
                <w:szCs w:val="26"/>
              </w:rPr>
              <w:t>2865</w:t>
            </w:r>
          </w:p>
        </w:tc>
        <w:tc>
          <w:tcPr>
            <w:tcW w:w="1275" w:type="dxa"/>
            <w:vAlign w:val="center"/>
          </w:tcPr>
          <w:p w:rsidR="003874D7" w:rsidRDefault="00165D7D" w:rsidP="00511420">
            <w:pPr>
              <w:widowControl w:val="0"/>
              <w:jc w:val="center"/>
            </w:pPr>
            <w:r>
              <w:rPr>
                <w:sz w:val="26"/>
                <w:szCs w:val="26"/>
              </w:rPr>
              <w:t>119</w:t>
            </w:r>
          </w:p>
        </w:tc>
        <w:tc>
          <w:tcPr>
            <w:tcW w:w="1135" w:type="dxa"/>
            <w:vAlign w:val="center"/>
          </w:tcPr>
          <w:p w:rsidR="003874D7" w:rsidRDefault="00165D7D" w:rsidP="00511420">
            <w:pPr>
              <w:widowControl w:val="0"/>
              <w:jc w:val="center"/>
            </w:pPr>
            <w:r>
              <w:rPr>
                <w:sz w:val="26"/>
                <w:szCs w:val="26"/>
              </w:rPr>
              <w:t>5383</w:t>
            </w:r>
          </w:p>
        </w:tc>
        <w:tc>
          <w:tcPr>
            <w:tcW w:w="850" w:type="dxa"/>
            <w:vAlign w:val="center"/>
          </w:tcPr>
          <w:p w:rsidR="003874D7" w:rsidRDefault="00165D7D" w:rsidP="00511420">
            <w:pPr>
              <w:widowControl w:val="0"/>
              <w:jc w:val="center"/>
            </w:pPr>
            <w:r>
              <w:rPr>
                <w:sz w:val="26"/>
                <w:szCs w:val="26"/>
              </w:rPr>
              <w:t>0</w:t>
            </w:r>
          </w:p>
        </w:tc>
        <w:tc>
          <w:tcPr>
            <w:tcW w:w="1133" w:type="dxa"/>
            <w:vAlign w:val="center"/>
          </w:tcPr>
          <w:p w:rsidR="003874D7" w:rsidRDefault="00165D7D" w:rsidP="00511420">
            <w:pPr>
              <w:widowControl w:val="0"/>
              <w:jc w:val="center"/>
              <w:rPr>
                <w:bCs/>
                <w:highlight w:val="yellow"/>
              </w:rPr>
            </w:pPr>
            <w:r>
              <w:rPr>
                <w:b/>
                <w:sz w:val="26"/>
                <w:szCs w:val="26"/>
              </w:rPr>
              <w:t>11973</w:t>
            </w:r>
          </w:p>
        </w:tc>
        <w:tc>
          <w:tcPr>
            <w:tcW w:w="1129" w:type="dxa"/>
            <w:vAlign w:val="center"/>
          </w:tcPr>
          <w:p w:rsidR="003874D7" w:rsidRDefault="00165D7D" w:rsidP="00511420">
            <w:pPr>
              <w:widowControl w:val="0"/>
              <w:jc w:val="center"/>
              <w:rPr>
                <w:bCs/>
              </w:rPr>
            </w:pPr>
            <w:r>
              <w:rPr>
                <w:b/>
                <w:sz w:val="26"/>
                <w:szCs w:val="26"/>
              </w:rPr>
              <w:t>266</w:t>
            </w:r>
          </w:p>
        </w:tc>
      </w:tr>
      <w:tr w:rsidR="003874D7">
        <w:trPr>
          <w:trHeight w:val="567"/>
        </w:trPr>
        <w:tc>
          <w:tcPr>
            <w:tcW w:w="1418" w:type="dxa"/>
            <w:vAlign w:val="center"/>
          </w:tcPr>
          <w:p w:rsidR="003874D7" w:rsidRDefault="00165D7D" w:rsidP="00511420">
            <w:pPr>
              <w:widowControl w:val="0"/>
              <w:jc w:val="center"/>
              <w:rPr>
                <w:bCs/>
                <w:szCs w:val="28"/>
              </w:rPr>
            </w:pPr>
            <w:r>
              <w:rPr>
                <w:b/>
                <w:sz w:val="28"/>
                <w:szCs w:val="26"/>
              </w:rPr>
              <w:t>Spon. akce</w:t>
            </w:r>
          </w:p>
        </w:tc>
        <w:tc>
          <w:tcPr>
            <w:tcW w:w="1132" w:type="dxa"/>
            <w:vAlign w:val="center"/>
          </w:tcPr>
          <w:p w:rsidR="003874D7" w:rsidRDefault="00165D7D" w:rsidP="00511420">
            <w:pPr>
              <w:widowControl w:val="0"/>
              <w:jc w:val="center"/>
              <w:rPr>
                <w:bCs/>
              </w:rPr>
            </w:pPr>
            <w:r>
              <w:rPr>
                <w:b/>
                <w:sz w:val="26"/>
                <w:szCs w:val="26"/>
              </w:rPr>
              <w:t>310</w:t>
            </w:r>
          </w:p>
        </w:tc>
        <w:tc>
          <w:tcPr>
            <w:tcW w:w="1136" w:type="dxa"/>
            <w:vAlign w:val="center"/>
          </w:tcPr>
          <w:p w:rsidR="003874D7" w:rsidRDefault="00165D7D" w:rsidP="00511420">
            <w:pPr>
              <w:widowControl w:val="0"/>
              <w:jc w:val="center"/>
              <w:rPr>
                <w:bCs/>
              </w:rPr>
            </w:pPr>
            <w:r>
              <w:rPr>
                <w:b/>
                <w:sz w:val="26"/>
                <w:szCs w:val="26"/>
              </w:rPr>
              <w:t>380</w:t>
            </w:r>
          </w:p>
        </w:tc>
        <w:tc>
          <w:tcPr>
            <w:tcW w:w="1275" w:type="dxa"/>
            <w:vAlign w:val="center"/>
          </w:tcPr>
          <w:p w:rsidR="003874D7" w:rsidRDefault="00165D7D" w:rsidP="00511420">
            <w:pPr>
              <w:widowControl w:val="0"/>
              <w:jc w:val="center"/>
              <w:rPr>
                <w:bCs/>
              </w:rPr>
            </w:pPr>
            <w:r>
              <w:rPr>
                <w:b/>
                <w:sz w:val="26"/>
                <w:szCs w:val="26"/>
              </w:rPr>
              <w:t>30</w:t>
            </w:r>
          </w:p>
        </w:tc>
        <w:tc>
          <w:tcPr>
            <w:tcW w:w="1135" w:type="dxa"/>
            <w:vAlign w:val="center"/>
          </w:tcPr>
          <w:p w:rsidR="003874D7" w:rsidRDefault="00165D7D" w:rsidP="00511420">
            <w:pPr>
              <w:widowControl w:val="0"/>
              <w:jc w:val="center"/>
              <w:rPr>
                <w:bCs/>
              </w:rPr>
            </w:pPr>
            <w:r>
              <w:rPr>
                <w:b/>
                <w:sz w:val="26"/>
                <w:szCs w:val="26"/>
              </w:rPr>
              <w:t>150</w:t>
            </w:r>
          </w:p>
        </w:tc>
        <w:tc>
          <w:tcPr>
            <w:tcW w:w="850" w:type="dxa"/>
            <w:vAlign w:val="center"/>
          </w:tcPr>
          <w:p w:rsidR="003874D7" w:rsidRDefault="00165D7D" w:rsidP="00511420">
            <w:pPr>
              <w:widowControl w:val="0"/>
              <w:jc w:val="center"/>
              <w:rPr>
                <w:bCs/>
              </w:rPr>
            </w:pPr>
            <w:r>
              <w:rPr>
                <w:b/>
                <w:sz w:val="26"/>
                <w:szCs w:val="26"/>
              </w:rPr>
              <w:t>0</w:t>
            </w:r>
          </w:p>
        </w:tc>
        <w:tc>
          <w:tcPr>
            <w:tcW w:w="1133" w:type="dxa"/>
            <w:vAlign w:val="center"/>
          </w:tcPr>
          <w:p w:rsidR="003874D7" w:rsidRDefault="00165D7D" w:rsidP="00511420">
            <w:pPr>
              <w:widowControl w:val="0"/>
              <w:jc w:val="center"/>
              <w:rPr>
                <w:bCs/>
                <w:highlight w:val="yellow"/>
              </w:rPr>
            </w:pPr>
            <w:r>
              <w:rPr>
                <w:b/>
                <w:sz w:val="26"/>
                <w:szCs w:val="26"/>
              </w:rPr>
              <w:t>870</w:t>
            </w:r>
          </w:p>
        </w:tc>
        <w:tc>
          <w:tcPr>
            <w:tcW w:w="1129" w:type="dxa"/>
            <w:vAlign w:val="center"/>
          </w:tcPr>
          <w:p w:rsidR="003874D7" w:rsidRDefault="003874D7" w:rsidP="00511420">
            <w:pPr>
              <w:widowControl w:val="0"/>
              <w:jc w:val="center"/>
              <w:rPr>
                <w:bCs/>
              </w:rPr>
            </w:pPr>
          </w:p>
        </w:tc>
      </w:tr>
      <w:tr w:rsidR="003874D7">
        <w:trPr>
          <w:trHeight w:val="567"/>
        </w:trPr>
        <w:tc>
          <w:tcPr>
            <w:tcW w:w="1418" w:type="dxa"/>
            <w:vAlign w:val="center"/>
          </w:tcPr>
          <w:p w:rsidR="003874D7" w:rsidRDefault="00165D7D" w:rsidP="00511420">
            <w:pPr>
              <w:widowControl w:val="0"/>
              <w:jc w:val="center"/>
              <w:rPr>
                <w:bCs/>
                <w:szCs w:val="28"/>
              </w:rPr>
            </w:pPr>
            <w:r>
              <w:rPr>
                <w:b/>
                <w:sz w:val="28"/>
                <w:szCs w:val="26"/>
              </w:rPr>
              <w:t>VP na DDH</w:t>
            </w:r>
          </w:p>
        </w:tc>
        <w:tc>
          <w:tcPr>
            <w:tcW w:w="1132" w:type="dxa"/>
            <w:vAlign w:val="center"/>
          </w:tcPr>
          <w:p w:rsidR="003874D7" w:rsidRDefault="00165D7D" w:rsidP="00511420">
            <w:pPr>
              <w:widowControl w:val="0"/>
              <w:jc w:val="center"/>
              <w:rPr>
                <w:bCs/>
              </w:rPr>
            </w:pPr>
            <w:r>
              <w:rPr>
                <w:b/>
                <w:sz w:val="26"/>
                <w:szCs w:val="26"/>
              </w:rPr>
              <w:t>119</w:t>
            </w:r>
          </w:p>
        </w:tc>
        <w:tc>
          <w:tcPr>
            <w:tcW w:w="1136" w:type="dxa"/>
            <w:vAlign w:val="center"/>
          </w:tcPr>
          <w:p w:rsidR="003874D7" w:rsidRDefault="00165D7D" w:rsidP="00511420">
            <w:pPr>
              <w:widowControl w:val="0"/>
              <w:jc w:val="center"/>
              <w:rPr>
                <w:bCs/>
              </w:rPr>
            </w:pPr>
            <w:r>
              <w:rPr>
                <w:b/>
                <w:sz w:val="26"/>
                <w:szCs w:val="26"/>
              </w:rPr>
              <w:t>375</w:t>
            </w:r>
          </w:p>
        </w:tc>
        <w:tc>
          <w:tcPr>
            <w:tcW w:w="1275" w:type="dxa"/>
            <w:vAlign w:val="center"/>
          </w:tcPr>
          <w:p w:rsidR="003874D7" w:rsidRDefault="00165D7D" w:rsidP="00511420">
            <w:pPr>
              <w:widowControl w:val="0"/>
              <w:jc w:val="center"/>
              <w:rPr>
                <w:bCs/>
                <w:highlight w:val="green"/>
              </w:rPr>
            </w:pPr>
            <w:r>
              <w:rPr>
                <w:b/>
                <w:sz w:val="26"/>
                <w:szCs w:val="26"/>
              </w:rPr>
              <w:t>0</w:t>
            </w:r>
          </w:p>
        </w:tc>
        <w:tc>
          <w:tcPr>
            <w:tcW w:w="1135" w:type="dxa"/>
            <w:vAlign w:val="center"/>
          </w:tcPr>
          <w:p w:rsidR="003874D7" w:rsidRDefault="00165D7D" w:rsidP="00511420">
            <w:pPr>
              <w:widowControl w:val="0"/>
              <w:jc w:val="center"/>
              <w:rPr>
                <w:bCs/>
              </w:rPr>
            </w:pPr>
            <w:r>
              <w:rPr>
                <w:b/>
                <w:sz w:val="26"/>
                <w:szCs w:val="26"/>
              </w:rPr>
              <w:t>99</w:t>
            </w:r>
          </w:p>
        </w:tc>
        <w:tc>
          <w:tcPr>
            <w:tcW w:w="850" w:type="dxa"/>
            <w:vAlign w:val="center"/>
          </w:tcPr>
          <w:p w:rsidR="003874D7" w:rsidRDefault="00165D7D" w:rsidP="00511420">
            <w:pPr>
              <w:widowControl w:val="0"/>
              <w:jc w:val="center"/>
              <w:rPr>
                <w:bCs/>
              </w:rPr>
            </w:pPr>
            <w:r>
              <w:rPr>
                <w:b/>
                <w:sz w:val="26"/>
                <w:szCs w:val="26"/>
              </w:rPr>
              <w:t>0</w:t>
            </w:r>
          </w:p>
        </w:tc>
        <w:tc>
          <w:tcPr>
            <w:tcW w:w="1133" w:type="dxa"/>
            <w:vAlign w:val="center"/>
          </w:tcPr>
          <w:p w:rsidR="003874D7" w:rsidRDefault="00165D7D" w:rsidP="00511420">
            <w:pPr>
              <w:widowControl w:val="0"/>
              <w:jc w:val="center"/>
              <w:rPr>
                <w:bCs/>
                <w:highlight w:val="yellow"/>
              </w:rPr>
            </w:pPr>
            <w:r>
              <w:rPr>
                <w:b/>
                <w:sz w:val="26"/>
                <w:szCs w:val="26"/>
              </w:rPr>
              <w:t>593</w:t>
            </w:r>
          </w:p>
        </w:tc>
        <w:tc>
          <w:tcPr>
            <w:tcW w:w="1129" w:type="dxa"/>
            <w:vAlign w:val="center"/>
          </w:tcPr>
          <w:p w:rsidR="003874D7" w:rsidRDefault="003874D7" w:rsidP="00511420">
            <w:pPr>
              <w:widowControl w:val="0"/>
              <w:jc w:val="center"/>
              <w:rPr>
                <w:bCs/>
              </w:rPr>
            </w:pPr>
          </w:p>
        </w:tc>
      </w:tr>
      <w:tr w:rsidR="003874D7">
        <w:trPr>
          <w:trHeight w:val="567"/>
        </w:trPr>
        <w:tc>
          <w:tcPr>
            <w:tcW w:w="1418" w:type="dxa"/>
            <w:shd w:val="clear" w:color="FFFFFF" w:fill="FFFF00"/>
            <w:vAlign w:val="center"/>
          </w:tcPr>
          <w:p w:rsidR="003874D7" w:rsidRDefault="00165D7D" w:rsidP="00511420">
            <w:pPr>
              <w:widowControl w:val="0"/>
              <w:jc w:val="center"/>
              <w:rPr>
                <w:bCs/>
                <w:szCs w:val="28"/>
              </w:rPr>
            </w:pPr>
            <w:r>
              <w:rPr>
                <w:b/>
                <w:sz w:val="28"/>
                <w:szCs w:val="26"/>
              </w:rPr>
              <w:t>Celkem účastníků</w:t>
            </w:r>
          </w:p>
        </w:tc>
        <w:tc>
          <w:tcPr>
            <w:tcW w:w="1132" w:type="dxa"/>
            <w:vAlign w:val="center"/>
          </w:tcPr>
          <w:p w:rsidR="003874D7" w:rsidRDefault="00165D7D" w:rsidP="00511420">
            <w:pPr>
              <w:widowControl w:val="0"/>
              <w:jc w:val="center"/>
              <w:rPr>
                <w:bCs/>
                <w:highlight w:val="yellow"/>
              </w:rPr>
            </w:pPr>
            <w:r>
              <w:rPr>
                <w:b/>
                <w:sz w:val="26"/>
                <w:szCs w:val="26"/>
                <w:highlight w:val="yellow"/>
              </w:rPr>
              <w:t>4.035</w:t>
            </w:r>
          </w:p>
        </w:tc>
        <w:tc>
          <w:tcPr>
            <w:tcW w:w="1136" w:type="dxa"/>
            <w:vAlign w:val="center"/>
          </w:tcPr>
          <w:p w:rsidR="003874D7" w:rsidRDefault="00165D7D" w:rsidP="00511420">
            <w:pPr>
              <w:widowControl w:val="0"/>
              <w:jc w:val="center"/>
              <w:rPr>
                <w:bCs/>
                <w:highlight w:val="yellow"/>
              </w:rPr>
            </w:pPr>
            <w:r>
              <w:rPr>
                <w:b/>
                <w:sz w:val="26"/>
                <w:szCs w:val="26"/>
                <w:highlight w:val="yellow"/>
              </w:rPr>
              <w:t>3.620</w:t>
            </w:r>
          </w:p>
        </w:tc>
        <w:tc>
          <w:tcPr>
            <w:tcW w:w="1275" w:type="dxa"/>
            <w:vAlign w:val="center"/>
          </w:tcPr>
          <w:p w:rsidR="003874D7" w:rsidRDefault="00165D7D" w:rsidP="00511420">
            <w:pPr>
              <w:widowControl w:val="0"/>
              <w:jc w:val="center"/>
              <w:rPr>
                <w:bCs/>
                <w:highlight w:val="yellow"/>
              </w:rPr>
            </w:pPr>
            <w:r>
              <w:rPr>
                <w:b/>
                <w:sz w:val="26"/>
                <w:szCs w:val="26"/>
                <w:highlight w:val="yellow"/>
              </w:rPr>
              <w:t>149</w:t>
            </w:r>
          </w:p>
        </w:tc>
        <w:tc>
          <w:tcPr>
            <w:tcW w:w="1135" w:type="dxa"/>
            <w:vAlign w:val="center"/>
          </w:tcPr>
          <w:p w:rsidR="003874D7" w:rsidRDefault="00165D7D" w:rsidP="00511420">
            <w:pPr>
              <w:widowControl w:val="0"/>
              <w:jc w:val="center"/>
              <w:rPr>
                <w:bCs/>
                <w:highlight w:val="yellow"/>
              </w:rPr>
            </w:pPr>
            <w:r>
              <w:rPr>
                <w:b/>
                <w:sz w:val="26"/>
                <w:szCs w:val="26"/>
                <w:highlight w:val="yellow"/>
              </w:rPr>
              <w:t>5.632</w:t>
            </w:r>
          </w:p>
        </w:tc>
        <w:tc>
          <w:tcPr>
            <w:tcW w:w="850" w:type="dxa"/>
            <w:vAlign w:val="center"/>
          </w:tcPr>
          <w:p w:rsidR="003874D7" w:rsidRDefault="00165D7D" w:rsidP="00511420">
            <w:pPr>
              <w:widowControl w:val="0"/>
              <w:jc w:val="center"/>
              <w:rPr>
                <w:bCs/>
                <w:highlight w:val="yellow"/>
              </w:rPr>
            </w:pPr>
            <w:r>
              <w:rPr>
                <w:b/>
                <w:sz w:val="26"/>
                <w:szCs w:val="26"/>
                <w:highlight w:val="yellow"/>
              </w:rPr>
              <w:t>0</w:t>
            </w:r>
          </w:p>
        </w:tc>
        <w:tc>
          <w:tcPr>
            <w:tcW w:w="1133" w:type="dxa"/>
            <w:vAlign w:val="center"/>
          </w:tcPr>
          <w:p w:rsidR="003874D7" w:rsidRDefault="00165D7D" w:rsidP="00511420">
            <w:pPr>
              <w:widowControl w:val="0"/>
              <w:jc w:val="center"/>
              <w:rPr>
                <w:bCs/>
                <w:highlight w:val="yellow"/>
              </w:rPr>
            </w:pPr>
            <w:r>
              <w:rPr>
                <w:b/>
                <w:sz w:val="26"/>
                <w:szCs w:val="26"/>
                <w:highlight w:val="yellow"/>
              </w:rPr>
              <w:t>13.436</w:t>
            </w:r>
          </w:p>
        </w:tc>
        <w:tc>
          <w:tcPr>
            <w:tcW w:w="1129" w:type="dxa"/>
            <w:vAlign w:val="center"/>
          </w:tcPr>
          <w:p w:rsidR="003874D7" w:rsidRDefault="003874D7" w:rsidP="00511420">
            <w:pPr>
              <w:widowControl w:val="0"/>
              <w:jc w:val="center"/>
              <w:rPr>
                <w:bCs/>
              </w:rPr>
            </w:pPr>
          </w:p>
        </w:tc>
      </w:tr>
      <w:tr w:rsidR="003874D7">
        <w:trPr>
          <w:trHeight w:val="567"/>
        </w:trPr>
        <w:tc>
          <w:tcPr>
            <w:tcW w:w="1418" w:type="dxa"/>
            <w:vAlign w:val="center"/>
          </w:tcPr>
          <w:p w:rsidR="003874D7" w:rsidRDefault="00165D7D" w:rsidP="00511420">
            <w:pPr>
              <w:widowControl w:val="0"/>
              <w:jc w:val="center"/>
              <w:rPr>
                <w:bCs/>
                <w:szCs w:val="28"/>
              </w:rPr>
            </w:pPr>
            <w:r>
              <w:rPr>
                <w:b/>
                <w:sz w:val="28"/>
                <w:szCs w:val="26"/>
              </w:rPr>
              <w:t>Soutěže MŠMT</w:t>
            </w:r>
          </w:p>
        </w:tc>
        <w:tc>
          <w:tcPr>
            <w:tcW w:w="1132" w:type="dxa"/>
            <w:vAlign w:val="center"/>
          </w:tcPr>
          <w:p w:rsidR="003874D7" w:rsidRDefault="00165D7D" w:rsidP="00511420">
            <w:pPr>
              <w:widowControl w:val="0"/>
              <w:jc w:val="center"/>
              <w:rPr>
                <w:bCs/>
                <w:highlight w:val="green"/>
              </w:rPr>
            </w:pPr>
            <w:r>
              <w:rPr>
                <w:b/>
                <w:sz w:val="26"/>
                <w:szCs w:val="26"/>
                <w:highlight w:val="green"/>
              </w:rPr>
              <w:t>0</w:t>
            </w:r>
          </w:p>
        </w:tc>
        <w:tc>
          <w:tcPr>
            <w:tcW w:w="1136" w:type="dxa"/>
            <w:vAlign w:val="center"/>
          </w:tcPr>
          <w:p w:rsidR="003874D7" w:rsidRDefault="00165D7D" w:rsidP="00511420">
            <w:pPr>
              <w:widowControl w:val="0"/>
              <w:jc w:val="center"/>
              <w:rPr>
                <w:bCs/>
                <w:highlight w:val="green"/>
              </w:rPr>
            </w:pPr>
            <w:r>
              <w:rPr>
                <w:b/>
                <w:sz w:val="26"/>
                <w:szCs w:val="26"/>
                <w:highlight w:val="green"/>
              </w:rPr>
              <w:t>118</w:t>
            </w:r>
          </w:p>
        </w:tc>
        <w:tc>
          <w:tcPr>
            <w:tcW w:w="1275" w:type="dxa"/>
            <w:vAlign w:val="center"/>
          </w:tcPr>
          <w:p w:rsidR="003874D7" w:rsidRDefault="00165D7D" w:rsidP="00511420">
            <w:pPr>
              <w:widowControl w:val="0"/>
              <w:jc w:val="center"/>
              <w:rPr>
                <w:bCs/>
                <w:highlight w:val="green"/>
              </w:rPr>
            </w:pPr>
            <w:r>
              <w:rPr>
                <w:b/>
                <w:sz w:val="26"/>
                <w:szCs w:val="26"/>
                <w:highlight w:val="green"/>
              </w:rPr>
              <w:t>6</w:t>
            </w:r>
          </w:p>
        </w:tc>
        <w:tc>
          <w:tcPr>
            <w:tcW w:w="1135" w:type="dxa"/>
            <w:vAlign w:val="center"/>
          </w:tcPr>
          <w:p w:rsidR="003874D7" w:rsidRDefault="00165D7D" w:rsidP="00511420">
            <w:pPr>
              <w:widowControl w:val="0"/>
              <w:jc w:val="center"/>
              <w:rPr>
                <w:bCs/>
                <w:highlight w:val="green"/>
              </w:rPr>
            </w:pPr>
            <w:r>
              <w:rPr>
                <w:b/>
                <w:sz w:val="26"/>
                <w:szCs w:val="26"/>
                <w:highlight w:val="green"/>
              </w:rPr>
              <w:t>21</w:t>
            </w:r>
          </w:p>
        </w:tc>
        <w:tc>
          <w:tcPr>
            <w:tcW w:w="850" w:type="dxa"/>
            <w:vAlign w:val="center"/>
          </w:tcPr>
          <w:p w:rsidR="003874D7" w:rsidRDefault="00165D7D" w:rsidP="00511420">
            <w:pPr>
              <w:widowControl w:val="0"/>
              <w:jc w:val="center"/>
              <w:rPr>
                <w:bCs/>
                <w:highlight w:val="green"/>
              </w:rPr>
            </w:pPr>
            <w:r>
              <w:rPr>
                <w:b/>
                <w:sz w:val="26"/>
                <w:szCs w:val="26"/>
                <w:highlight w:val="green"/>
              </w:rPr>
              <w:t>0</w:t>
            </w:r>
          </w:p>
        </w:tc>
        <w:tc>
          <w:tcPr>
            <w:tcW w:w="1133" w:type="dxa"/>
            <w:vAlign w:val="center"/>
          </w:tcPr>
          <w:p w:rsidR="003874D7" w:rsidRDefault="00165D7D" w:rsidP="00511420">
            <w:pPr>
              <w:widowControl w:val="0"/>
              <w:rPr>
                <w:bCs/>
                <w:highlight w:val="green"/>
              </w:rPr>
            </w:pPr>
            <w:r>
              <w:rPr>
                <w:b/>
                <w:sz w:val="26"/>
                <w:szCs w:val="26"/>
                <w:highlight w:val="green"/>
              </w:rPr>
              <w:t>139</w:t>
            </w:r>
          </w:p>
        </w:tc>
        <w:tc>
          <w:tcPr>
            <w:tcW w:w="1129" w:type="dxa"/>
            <w:vAlign w:val="center"/>
          </w:tcPr>
          <w:p w:rsidR="003874D7" w:rsidRDefault="00165D7D" w:rsidP="00511420">
            <w:pPr>
              <w:widowControl w:val="0"/>
              <w:jc w:val="center"/>
              <w:rPr>
                <w:bCs/>
              </w:rPr>
            </w:pPr>
            <w:r>
              <w:rPr>
                <w:b/>
                <w:sz w:val="26"/>
                <w:szCs w:val="26"/>
              </w:rPr>
              <w:t>6</w:t>
            </w:r>
          </w:p>
        </w:tc>
      </w:tr>
    </w:tbl>
    <w:p w:rsidR="003874D7" w:rsidRDefault="003874D7" w:rsidP="00511420">
      <w:pPr>
        <w:jc w:val="both"/>
      </w:pPr>
    </w:p>
    <w:p w:rsidR="003874D7" w:rsidRDefault="00165D7D" w:rsidP="00511420">
      <w:pPr>
        <w:jc w:val="both"/>
      </w:pPr>
      <w:r>
        <w:rPr>
          <w:b/>
          <w:sz w:val="32"/>
          <w:szCs w:val="36"/>
          <w:u w:val="single"/>
        </w:rPr>
        <w:t>Počet akcí, soutěží, výukových programů</w:t>
      </w:r>
    </w:p>
    <w:tbl>
      <w:tblPr>
        <w:tblStyle w:val="Mkatabulky"/>
        <w:tblW w:w="0" w:type="auto"/>
        <w:tblInd w:w="108" w:type="dxa"/>
        <w:tblLook w:val="04A0" w:firstRow="1" w:lastRow="0" w:firstColumn="1" w:lastColumn="0" w:noHBand="0" w:noVBand="1"/>
      </w:tblPr>
      <w:tblGrid>
        <w:gridCol w:w="1041"/>
        <w:gridCol w:w="511"/>
        <w:gridCol w:w="618"/>
        <w:gridCol w:w="618"/>
        <w:gridCol w:w="618"/>
        <w:gridCol w:w="500"/>
        <w:gridCol w:w="503"/>
        <w:gridCol w:w="555"/>
        <w:gridCol w:w="555"/>
        <w:gridCol w:w="568"/>
        <w:gridCol w:w="561"/>
        <w:gridCol w:w="605"/>
        <w:gridCol w:w="675"/>
        <w:gridCol w:w="1134"/>
      </w:tblGrid>
      <w:tr w:rsidR="003874D7">
        <w:trPr>
          <w:trHeight w:val="397"/>
        </w:trPr>
        <w:tc>
          <w:tcPr>
            <w:tcW w:w="1041" w:type="dxa"/>
            <w:vAlign w:val="center"/>
          </w:tcPr>
          <w:p w:rsidR="003874D7" w:rsidRDefault="00165D7D" w:rsidP="00511420">
            <w:pPr>
              <w:jc w:val="center"/>
              <w:rPr>
                <w:bCs/>
              </w:rPr>
            </w:pPr>
            <w:r>
              <w:rPr>
                <w:b/>
                <w:sz w:val="28"/>
                <w:szCs w:val="28"/>
              </w:rPr>
              <w:t>Měsíc</w:t>
            </w:r>
          </w:p>
        </w:tc>
        <w:tc>
          <w:tcPr>
            <w:tcW w:w="511" w:type="dxa"/>
            <w:vAlign w:val="center"/>
          </w:tcPr>
          <w:p w:rsidR="003874D7" w:rsidRDefault="00165D7D" w:rsidP="00511420">
            <w:pPr>
              <w:jc w:val="center"/>
              <w:rPr>
                <w:bCs/>
                <w:szCs w:val="28"/>
              </w:rPr>
            </w:pPr>
            <w:r>
              <w:rPr>
                <w:b/>
                <w:sz w:val="28"/>
                <w:szCs w:val="26"/>
              </w:rPr>
              <w:t>9.</w:t>
            </w:r>
          </w:p>
        </w:tc>
        <w:tc>
          <w:tcPr>
            <w:tcW w:w="618" w:type="dxa"/>
            <w:vAlign w:val="center"/>
          </w:tcPr>
          <w:p w:rsidR="003874D7" w:rsidRDefault="00165D7D" w:rsidP="00511420">
            <w:pPr>
              <w:jc w:val="center"/>
              <w:rPr>
                <w:bCs/>
                <w:szCs w:val="28"/>
              </w:rPr>
            </w:pPr>
            <w:r>
              <w:rPr>
                <w:b/>
                <w:sz w:val="28"/>
                <w:szCs w:val="26"/>
              </w:rPr>
              <w:t>10.</w:t>
            </w:r>
          </w:p>
        </w:tc>
        <w:tc>
          <w:tcPr>
            <w:tcW w:w="618" w:type="dxa"/>
            <w:vAlign w:val="center"/>
          </w:tcPr>
          <w:p w:rsidR="003874D7" w:rsidRDefault="00165D7D" w:rsidP="00511420">
            <w:pPr>
              <w:jc w:val="center"/>
              <w:rPr>
                <w:bCs/>
                <w:szCs w:val="28"/>
              </w:rPr>
            </w:pPr>
            <w:r>
              <w:rPr>
                <w:b/>
                <w:sz w:val="28"/>
                <w:szCs w:val="26"/>
              </w:rPr>
              <w:t>11.</w:t>
            </w:r>
          </w:p>
        </w:tc>
        <w:tc>
          <w:tcPr>
            <w:tcW w:w="618" w:type="dxa"/>
            <w:vAlign w:val="center"/>
          </w:tcPr>
          <w:p w:rsidR="003874D7" w:rsidRDefault="00165D7D" w:rsidP="00511420">
            <w:pPr>
              <w:jc w:val="center"/>
              <w:rPr>
                <w:bCs/>
                <w:szCs w:val="28"/>
              </w:rPr>
            </w:pPr>
            <w:r>
              <w:rPr>
                <w:b/>
                <w:sz w:val="28"/>
                <w:szCs w:val="26"/>
              </w:rPr>
              <w:t>12.</w:t>
            </w:r>
          </w:p>
        </w:tc>
        <w:tc>
          <w:tcPr>
            <w:tcW w:w="500" w:type="dxa"/>
            <w:vAlign w:val="center"/>
          </w:tcPr>
          <w:p w:rsidR="003874D7" w:rsidRDefault="00165D7D" w:rsidP="00511420">
            <w:pPr>
              <w:jc w:val="center"/>
              <w:rPr>
                <w:bCs/>
                <w:szCs w:val="28"/>
              </w:rPr>
            </w:pPr>
            <w:r>
              <w:rPr>
                <w:b/>
                <w:sz w:val="28"/>
                <w:szCs w:val="26"/>
              </w:rPr>
              <w:t>1.</w:t>
            </w:r>
          </w:p>
        </w:tc>
        <w:tc>
          <w:tcPr>
            <w:tcW w:w="503" w:type="dxa"/>
            <w:vAlign w:val="center"/>
          </w:tcPr>
          <w:p w:rsidR="003874D7" w:rsidRDefault="00165D7D" w:rsidP="00511420">
            <w:pPr>
              <w:jc w:val="center"/>
              <w:rPr>
                <w:bCs/>
                <w:szCs w:val="28"/>
              </w:rPr>
            </w:pPr>
            <w:r>
              <w:rPr>
                <w:b/>
                <w:sz w:val="28"/>
                <w:szCs w:val="26"/>
              </w:rPr>
              <w:t>2.</w:t>
            </w:r>
          </w:p>
        </w:tc>
        <w:tc>
          <w:tcPr>
            <w:tcW w:w="555" w:type="dxa"/>
            <w:vAlign w:val="center"/>
          </w:tcPr>
          <w:p w:rsidR="003874D7" w:rsidRDefault="00165D7D" w:rsidP="00511420">
            <w:pPr>
              <w:jc w:val="center"/>
              <w:rPr>
                <w:bCs/>
                <w:szCs w:val="28"/>
              </w:rPr>
            </w:pPr>
            <w:r>
              <w:rPr>
                <w:b/>
                <w:sz w:val="28"/>
                <w:szCs w:val="26"/>
              </w:rPr>
              <w:t>3.</w:t>
            </w:r>
          </w:p>
        </w:tc>
        <w:tc>
          <w:tcPr>
            <w:tcW w:w="555" w:type="dxa"/>
            <w:vAlign w:val="center"/>
          </w:tcPr>
          <w:p w:rsidR="003874D7" w:rsidRDefault="00165D7D" w:rsidP="00511420">
            <w:pPr>
              <w:jc w:val="center"/>
              <w:rPr>
                <w:bCs/>
                <w:szCs w:val="28"/>
              </w:rPr>
            </w:pPr>
            <w:r>
              <w:rPr>
                <w:b/>
                <w:sz w:val="28"/>
                <w:szCs w:val="26"/>
              </w:rPr>
              <w:t>4.</w:t>
            </w:r>
          </w:p>
        </w:tc>
        <w:tc>
          <w:tcPr>
            <w:tcW w:w="568" w:type="dxa"/>
            <w:vAlign w:val="center"/>
          </w:tcPr>
          <w:p w:rsidR="003874D7" w:rsidRDefault="00165D7D" w:rsidP="00511420">
            <w:pPr>
              <w:jc w:val="center"/>
              <w:rPr>
                <w:bCs/>
                <w:szCs w:val="28"/>
              </w:rPr>
            </w:pPr>
            <w:r>
              <w:rPr>
                <w:b/>
                <w:sz w:val="28"/>
                <w:szCs w:val="26"/>
              </w:rPr>
              <w:t>5.</w:t>
            </w:r>
          </w:p>
        </w:tc>
        <w:tc>
          <w:tcPr>
            <w:tcW w:w="561" w:type="dxa"/>
            <w:vAlign w:val="center"/>
          </w:tcPr>
          <w:p w:rsidR="003874D7" w:rsidRDefault="00165D7D" w:rsidP="00511420">
            <w:pPr>
              <w:jc w:val="center"/>
              <w:rPr>
                <w:bCs/>
                <w:szCs w:val="28"/>
              </w:rPr>
            </w:pPr>
            <w:r>
              <w:rPr>
                <w:b/>
                <w:sz w:val="28"/>
                <w:szCs w:val="26"/>
              </w:rPr>
              <w:t>6.</w:t>
            </w:r>
          </w:p>
        </w:tc>
        <w:tc>
          <w:tcPr>
            <w:tcW w:w="605" w:type="dxa"/>
            <w:vAlign w:val="center"/>
          </w:tcPr>
          <w:p w:rsidR="003874D7" w:rsidRDefault="00165D7D" w:rsidP="00511420">
            <w:pPr>
              <w:jc w:val="center"/>
              <w:rPr>
                <w:bCs/>
                <w:szCs w:val="28"/>
              </w:rPr>
            </w:pPr>
            <w:r>
              <w:rPr>
                <w:b/>
                <w:sz w:val="28"/>
                <w:szCs w:val="26"/>
              </w:rPr>
              <w:t>7.</w:t>
            </w:r>
          </w:p>
        </w:tc>
        <w:tc>
          <w:tcPr>
            <w:tcW w:w="675" w:type="dxa"/>
            <w:vAlign w:val="center"/>
          </w:tcPr>
          <w:p w:rsidR="003874D7" w:rsidRDefault="00165D7D" w:rsidP="00511420">
            <w:pPr>
              <w:jc w:val="center"/>
              <w:rPr>
                <w:bCs/>
                <w:szCs w:val="28"/>
              </w:rPr>
            </w:pPr>
            <w:r>
              <w:rPr>
                <w:b/>
                <w:sz w:val="28"/>
                <w:szCs w:val="26"/>
              </w:rPr>
              <w:t>8.</w:t>
            </w:r>
          </w:p>
        </w:tc>
        <w:tc>
          <w:tcPr>
            <w:tcW w:w="1134" w:type="dxa"/>
            <w:vAlign w:val="center"/>
          </w:tcPr>
          <w:p w:rsidR="003874D7" w:rsidRDefault="00165D7D" w:rsidP="00511420">
            <w:pPr>
              <w:jc w:val="center"/>
              <w:rPr>
                <w:bCs/>
                <w:szCs w:val="28"/>
              </w:rPr>
            </w:pPr>
            <w:r>
              <w:rPr>
                <w:b/>
                <w:sz w:val="28"/>
                <w:szCs w:val="26"/>
              </w:rPr>
              <w:t>Celkem</w:t>
            </w:r>
          </w:p>
        </w:tc>
      </w:tr>
      <w:tr w:rsidR="003874D7">
        <w:trPr>
          <w:trHeight w:val="397"/>
        </w:trPr>
        <w:tc>
          <w:tcPr>
            <w:tcW w:w="1041" w:type="dxa"/>
            <w:vAlign w:val="center"/>
          </w:tcPr>
          <w:p w:rsidR="003874D7" w:rsidRDefault="00165D7D" w:rsidP="00511420">
            <w:pPr>
              <w:jc w:val="center"/>
            </w:pPr>
            <w:r>
              <w:rPr>
                <w:sz w:val="28"/>
                <w:szCs w:val="28"/>
              </w:rPr>
              <w:t>A</w:t>
            </w:r>
          </w:p>
        </w:tc>
        <w:tc>
          <w:tcPr>
            <w:tcW w:w="511" w:type="dxa"/>
            <w:vAlign w:val="center"/>
          </w:tcPr>
          <w:p w:rsidR="003874D7" w:rsidRDefault="00165D7D" w:rsidP="00511420">
            <w:pPr>
              <w:jc w:val="center"/>
              <w:rPr>
                <w:color w:val="FF0000"/>
              </w:rPr>
            </w:pPr>
            <w:r>
              <w:rPr>
                <w:color w:val="FF0000"/>
                <w:sz w:val="26"/>
                <w:szCs w:val="26"/>
              </w:rPr>
              <w:t>5</w:t>
            </w:r>
          </w:p>
        </w:tc>
        <w:tc>
          <w:tcPr>
            <w:tcW w:w="618" w:type="dxa"/>
            <w:vAlign w:val="center"/>
          </w:tcPr>
          <w:p w:rsidR="003874D7" w:rsidRDefault="00165D7D" w:rsidP="00511420">
            <w:pPr>
              <w:jc w:val="center"/>
              <w:rPr>
                <w:color w:val="FF0000"/>
              </w:rPr>
            </w:pPr>
            <w:r>
              <w:rPr>
                <w:color w:val="FF0000"/>
                <w:sz w:val="26"/>
                <w:szCs w:val="26"/>
              </w:rPr>
              <w:t>7</w:t>
            </w:r>
          </w:p>
        </w:tc>
        <w:tc>
          <w:tcPr>
            <w:tcW w:w="618" w:type="dxa"/>
            <w:vAlign w:val="center"/>
          </w:tcPr>
          <w:p w:rsidR="003874D7" w:rsidRDefault="00165D7D" w:rsidP="00511420">
            <w:pPr>
              <w:jc w:val="center"/>
              <w:rPr>
                <w:color w:val="FF0000"/>
              </w:rPr>
            </w:pPr>
            <w:r>
              <w:rPr>
                <w:color w:val="FF0000"/>
                <w:sz w:val="26"/>
                <w:szCs w:val="26"/>
              </w:rPr>
              <w:t>4</w:t>
            </w:r>
          </w:p>
        </w:tc>
        <w:tc>
          <w:tcPr>
            <w:tcW w:w="618" w:type="dxa"/>
            <w:vAlign w:val="center"/>
          </w:tcPr>
          <w:p w:rsidR="003874D7" w:rsidRDefault="00165D7D" w:rsidP="00511420">
            <w:pPr>
              <w:jc w:val="center"/>
              <w:rPr>
                <w:color w:val="FF0000"/>
              </w:rPr>
            </w:pPr>
            <w:r>
              <w:rPr>
                <w:color w:val="FF0000"/>
                <w:sz w:val="26"/>
                <w:szCs w:val="26"/>
              </w:rPr>
              <w:t>5</w:t>
            </w:r>
          </w:p>
        </w:tc>
        <w:tc>
          <w:tcPr>
            <w:tcW w:w="500" w:type="dxa"/>
            <w:vAlign w:val="center"/>
          </w:tcPr>
          <w:p w:rsidR="003874D7" w:rsidRDefault="00165D7D" w:rsidP="00511420">
            <w:pPr>
              <w:jc w:val="center"/>
              <w:rPr>
                <w:color w:val="FF0000"/>
              </w:rPr>
            </w:pPr>
            <w:r>
              <w:rPr>
                <w:color w:val="FF0000"/>
                <w:sz w:val="26"/>
                <w:szCs w:val="26"/>
              </w:rPr>
              <w:t>1</w:t>
            </w:r>
          </w:p>
        </w:tc>
        <w:tc>
          <w:tcPr>
            <w:tcW w:w="503" w:type="dxa"/>
            <w:vAlign w:val="center"/>
          </w:tcPr>
          <w:p w:rsidR="003874D7" w:rsidRDefault="00165D7D" w:rsidP="00511420">
            <w:pPr>
              <w:jc w:val="center"/>
              <w:rPr>
                <w:color w:val="FF0000"/>
              </w:rPr>
            </w:pPr>
            <w:r>
              <w:rPr>
                <w:color w:val="FF0000"/>
                <w:sz w:val="26"/>
                <w:szCs w:val="26"/>
              </w:rPr>
              <w:t>6</w:t>
            </w:r>
          </w:p>
        </w:tc>
        <w:tc>
          <w:tcPr>
            <w:tcW w:w="555" w:type="dxa"/>
            <w:vAlign w:val="center"/>
          </w:tcPr>
          <w:p w:rsidR="003874D7" w:rsidRDefault="00165D7D" w:rsidP="00511420">
            <w:pPr>
              <w:jc w:val="center"/>
              <w:rPr>
                <w:color w:val="FF0000"/>
              </w:rPr>
            </w:pPr>
            <w:r>
              <w:rPr>
                <w:color w:val="FF0000"/>
                <w:sz w:val="26"/>
                <w:szCs w:val="26"/>
              </w:rPr>
              <w:t>4</w:t>
            </w:r>
          </w:p>
        </w:tc>
        <w:tc>
          <w:tcPr>
            <w:tcW w:w="555" w:type="dxa"/>
            <w:vAlign w:val="center"/>
          </w:tcPr>
          <w:p w:rsidR="003874D7" w:rsidRDefault="00165D7D" w:rsidP="00511420">
            <w:pPr>
              <w:jc w:val="center"/>
              <w:rPr>
                <w:color w:val="FF0000"/>
              </w:rPr>
            </w:pPr>
            <w:r>
              <w:rPr>
                <w:color w:val="FF0000"/>
                <w:sz w:val="26"/>
                <w:szCs w:val="26"/>
              </w:rPr>
              <w:t>8</w:t>
            </w:r>
          </w:p>
        </w:tc>
        <w:tc>
          <w:tcPr>
            <w:tcW w:w="568" w:type="dxa"/>
            <w:vAlign w:val="center"/>
          </w:tcPr>
          <w:p w:rsidR="003874D7" w:rsidRDefault="00165D7D" w:rsidP="00511420">
            <w:pPr>
              <w:jc w:val="center"/>
              <w:rPr>
                <w:color w:val="FF0000"/>
              </w:rPr>
            </w:pPr>
            <w:r>
              <w:rPr>
                <w:color w:val="FF0000"/>
                <w:sz w:val="26"/>
                <w:szCs w:val="26"/>
              </w:rPr>
              <w:t>7</w:t>
            </w:r>
          </w:p>
        </w:tc>
        <w:tc>
          <w:tcPr>
            <w:tcW w:w="561" w:type="dxa"/>
            <w:vAlign w:val="center"/>
          </w:tcPr>
          <w:p w:rsidR="003874D7" w:rsidRDefault="00165D7D" w:rsidP="00511420">
            <w:pPr>
              <w:jc w:val="center"/>
              <w:rPr>
                <w:color w:val="FF0000"/>
              </w:rPr>
            </w:pPr>
            <w:r>
              <w:rPr>
                <w:color w:val="FF0000"/>
                <w:sz w:val="26"/>
                <w:szCs w:val="26"/>
              </w:rPr>
              <w:t>7</w:t>
            </w:r>
          </w:p>
        </w:tc>
        <w:tc>
          <w:tcPr>
            <w:tcW w:w="605" w:type="dxa"/>
            <w:vAlign w:val="center"/>
          </w:tcPr>
          <w:p w:rsidR="003874D7" w:rsidRDefault="00165D7D" w:rsidP="00511420">
            <w:pPr>
              <w:jc w:val="center"/>
              <w:rPr>
                <w:color w:val="FF0000"/>
              </w:rPr>
            </w:pPr>
            <w:r>
              <w:rPr>
                <w:color w:val="FF0000"/>
                <w:sz w:val="26"/>
                <w:szCs w:val="26"/>
              </w:rPr>
              <w:t>3</w:t>
            </w:r>
          </w:p>
        </w:tc>
        <w:tc>
          <w:tcPr>
            <w:tcW w:w="675" w:type="dxa"/>
            <w:vAlign w:val="center"/>
          </w:tcPr>
          <w:p w:rsidR="003874D7" w:rsidRDefault="00165D7D" w:rsidP="00511420">
            <w:pPr>
              <w:jc w:val="center"/>
              <w:rPr>
                <w:color w:val="FF0000"/>
              </w:rPr>
            </w:pPr>
            <w:r>
              <w:rPr>
                <w:color w:val="FF0000"/>
                <w:sz w:val="26"/>
                <w:szCs w:val="26"/>
              </w:rPr>
              <w:t>3</w:t>
            </w:r>
          </w:p>
        </w:tc>
        <w:tc>
          <w:tcPr>
            <w:tcW w:w="1134" w:type="dxa"/>
            <w:vAlign w:val="center"/>
          </w:tcPr>
          <w:p w:rsidR="003874D7" w:rsidRDefault="00165D7D" w:rsidP="00511420">
            <w:pPr>
              <w:jc w:val="center"/>
              <w:rPr>
                <w:bCs/>
                <w:color w:val="FF0000"/>
                <w:szCs w:val="28"/>
              </w:rPr>
            </w:pPr>
            <w:r>
              <w:rPr>
                <w:b/>
                <w:color w:val="FF0000"/>
                <w:sz w:val="28"/>
                <w:szCs w:val="26"/>
              </w:rPr>
              <w:t>60</w:t>
            </w:r>
          </w:p>
        </w:tc>
      </w:tr>
      <w:tr w:rsidR="003874D7">
        <w:trPr>
          <w:trHeight w:val="397"/>
        </w:trPr>
        <w:tc>
          <w:tcPr>
            <w:tcW w:w="1041" w:type="dxa"/>
            <w:vAlign w:val="center"/>
          </w:tcPr>
          <w:p w:rsidR="003874D7" w:rsidRDefault="00165D7D" w:rsidP="00511420">
            <w:pPr>
              <w:jc w:val="center"/>
            </w:pPr>
            <w:r>
              <w:rPr>
                <w:sz w:val="28"/>
                <w:szCs w:val="28"/>
              </w:rPr>
              <w:t>S</w:t>
            </w:r>
          </w:p>
        </w:tc>
        <w:tc>
          <w:tcPr>
            <w:tcW w:w="511" w:type="dxa"/>
            <w:vAlign w:val="center"/>
          </w:tcPr>
          <w:p w:rsidR="003874D7" w:rsidRDefault="00165D7D" w:rsidP="00511420">
            <w:pPr>
              <w:jc w:val="center"/>
              <w:rPr>
                <w:color w:val="0070C0"/>
              </w:rPr>
            </w:pPr>
            <w:r>
              <w:rPr>
                <w:color w:val="0070C0"/>
                <w:sz w:val="26"/>
                <w:szCs w:val="26"/>
              </w:rPr>
              <w:t>2</w:t>
            </w:r>
          </w:p>
        </w:tc>
        <w:tc>
          <w:tcPr>
            <w:tcW w:w="618" w:type="dxa"/>
            <w:vAlign w:val="center"/>
          </w:tcPr>
          <w:p w:rsidR="003874D7" w:rsidRDefault="00165D7D" w:rsidP="00511420">
            <w:pPr>
              <w:jc w:val="center"/>
              <w:rPr>
                <w:color w:val="0070C0"/>
              </w:rPr>
            </w:pPr>
            <w:r>
              <w:rPr>
                <w:color w:val="0070C0"/>
                <w:sz w:val="26"/>
                <w:szCs w:val="26"/>
              </w:rPr>
              <w:t>2</w:t>
            </w:r>
          </w:p>
        </w:tc>
        <w:tc>
          <w:tcPr>
            <w:tcW w:w="618" w:type="dxa"/>
            <w:vAlign w:val="center"/>
          </w:tcPr>
          <w:p w:rsidR="003874D7" w:rsidRDefault="00165D7D" w:rsidP="00511420">
            <w:pPr>
              <w:jc w:val="center"/>
              <w:rPr>
                <w:color w:val="0070C0"/>
              </w:rPr>
            </w:pPr>
            <w:r>
              <w:rPr>
                <w:color w:val="0070C0"/>
                <w:sz w:val="26"/>
                <w:szCs w:val="26"/>
              </w:rPr>
              <w:t>1</w:t>
            </w:r>
          </w:p>
        </w:tc>
        <w:tc>
          <w:tcPr>
            <w:tcW w:w="618" w:type="dxa"/>
            <w:vAlign w:val="center"/>
          </w:tcPr>
          <w:p w:rsidR="003874D7" w:rsidRDefault="00165D7D" w:rsidP="00511420">
            <w:pPr>
              <w:jc w:val="center"/>
              <w:rPr>
                <w:color w:val="0070C0"/>
              </w:rPr>
            </w:pPr>
            <w:r>
              <w:rPr>
                <w:color w:val="0070C0"/>
                <w:sz w:val="26"/>
                <w:szCs w:val="26"/>
              </w:rPr>
              <w:t>0</w:t>
            </w:r>
          </w:p>
        </w:tc>
        <w:tc>
          <w:tcPr>
            <w:tcW w:w="500" w:type="dxa"/>
            <w:vAlign w:val="center"/>
          </w:tcPr>
          <w:p w:rsidR="003874D7" w:rsidRDefault="00165D7D" w:rsidP="00511420">
            <w:pPr>
              <w:jc w:val="center"/>
              <w:rPr>
                <w:color w:val="0070C0"/>
              </w:rPr>
            </w:pPr>
            <w:r>
              <w:rPr>
                <w:color w:val="0070C0"/>
                <w:sz w:val="26"/>
                <w:szCs w:val="26"/>
              </w:rPr>
              <w:t>1</w:t>
            </w:r>
          </w:p>
        </w:tc>
        <w:tc>
          <w:tcPr>
            <w:tcW w:w="503" w:type="dxa"/>
            <w:vAlign w:val="center"/>
          </w:tcPr>
          <w:p w:rsidR="003874D7" w:rsidRDefault="00165D7D" w:rsidP="00511420">
            <w:pPr>
              <w:jc w:val="center"/>
              <w:rPr>
                <w:color w:val="0070C0"/>
              </w:rPr>
            </w:pPr>
            <w:r>
              <w:rPr>
                <w:color w:val="0070C0"/>
                <w:sz w:val="26"/>
                <w:szCs w:val="26"/>
              </w:rPr>
              <w:t>0</w:t>
            </w:r>
          </w:p>
        </w:tc>
        <w:tc>
          <w:tcPr>
            <w:tcW w:w="555" w:type="dxa"/>
            <w:vAlign w:val="center"/>
          </w:tcPr>
          <w:p w:rsidR="003874D7" w:rsidRDefault="00165D7D" w:rsidP="00511420">
            <w:pPr>
              <w:jc w:val="center"/>
              <w:rPr>
                <w:color w:val="0070C0"/>
              </w:rPr>
            </w:pPr>
            <w:r>
              <w:rPr>
                <w:color w:val="0070C0"/>
                <w:sz w:val="26"/>
                <w:szCs w:val="26"/>
              </w:rPr>
              <w:t>1</w:t>
            </w:r>
          </w:p>
        </w:tc>
        <w:tc>
          <w:tcPr>
            <w:tcW w:w="555" w:type="dxa"/>
            <w:vAlign w:val="center"/>
          </w:tcPr>
          <w:p w:rsidR="003874D7" w:rsidRDefault="00165D7D" w:rsidP="00511420">
            <w:pPr>
              <w:jc w:val="center"/>
              <w:rPr>
                <w:color w:val="0070C0"/>
              </w:rPr>
            </w:pPr>
            <w:r>
              <w:rPr>
                <w:color w:val="0070C0"/>
                <w:sz w:val="26"/>
                <w:szCs w:val="26"/>
              </w:rPr>
              <w:t>1</w:t>
            </w:r>
          </w:p>
        </w:tc>
        <w:tc>
          <w:tcPr>
            <w:tcW w:w="568" w:type="dxa"/>
            <w:vAlign w:val="center"/>
          </w:tcPr>
          <w:p w:rsidR="003874D7" w:rsidRDefault="00165D7D" w:rsidP="00511420">
            <w:pPr>
              <w:jc w:val="center"/>
              <w:rPr>
                <w:color w:val="0070C0"/>
              </w:rPr>
            </w:pPr>
            <w:r>
              <w:rPr>
                <w:color w:val="0070C0"/>
                <w:sz w:val="26"/>
                <w:szCs w:val="26"/>
              </w:rPr>
              <w:t>3</w:t>
            </w:r>
          </w:p>
        </w:tc>
        <w:tc>
          <w:tcPr>
            <w:tcW w:w="561" w:type="dxa"/>
            <w:vAlign w:val="center"/>
          </w:tcPr>
          <w:p w:rsidR="003874D7" w:rsidRDefault="00165D7D" w:rsidP="00511420">
            <w:pPr>
              <w:jc w:val="center"/>
              <w:rPr>
                <w:color w:val="0070C0"/>
              </w:rPr>
            </w:pPr>
            <w:r>
              <w:rPr>
                <w:color w:val="0070C0"/>
                <w:sz w:val="26"/>
                <w:szCs w:val="26"/>
              </w:rPr>
              <w:t>2</w:t>
            </w:r>
          </w:p>
        </w:tc>
        <w:tc>
          <w:tcPr>
            <w:tcW w:w="605" w:type="dxa"/>
            <w:vAlign w:val="center"/>
          </w:tcPr>
          <w:p w:rsidR="003874D7" w:rsidRDefault="00165D7D" w:rsidP="00511420">
            <w:pPr>
              <w:jc w:val="center"/>
              <w:rPr>
                <w:color w:val="0070C0"/>
              </w:rPr>
            </w:pPr>
            <w:r>
              <w:rPr>
                <w:color w:val="0070C0"/>
                <w:sz w:val="26"/>
                <w:szCs w:val="26"/>
              </w:rPr>
              <w:t>0</w:t>
            </w:r>
          </w:p>
        </w:tc>
        <w:tc>
          <w:tcPr>
            <w:tcW w:w="675" w:type="dxa"/>
            <w:vAlign w:val="center"/>
          </w:tcPr>
          <w:p w:rsidR="003874D7" w:rsidRDefault="00165D7D" w:rsidP="00511420">
            <w:pPr>
              <w:jc w:val="center"/>
              <w:rPr>
                <w:color w:val="0070C0"/>
              </w:rPr>
            </w:pPr>
            <w:r>
              <w:rPr>
                <w:color w:val="0070C0"/>
                <w:sz w:val="26"/>
                <w:szCs w:val="26"/>
              </w:rPr>
              <w:t>0</w:t>
            </w:r>
          </w:p>
        </w:tc>
        <w:tc>
          <w:tcPr>
            <w:tcW w:w="1134" w:type="dxa"/>
            <w:vAlign w:val="center"/>
          </w:tcPr>
          <w:p w:rsidR="003874D7" w:rsidRDefault="00165D7D" w:rsidP="00511420">
            <w:pPr>
              <w:jc w:val="center"/>
              <w:rPr>
                <w:bCs/>
                <w:color w:val="0070C0"/>
                <w:szCs w:val="28"/>
              </w:rPr>
            </w:pPr>
            <w:r>
              <w:rPr>
                <w:b/>
                <w:color w:val="0070C0"/>
                <w:sz w:val="28"/>
                <w:szCs w:val="26"/>
              </w:rPr>
              <w:t>13</w:t>
            </w:r>
          </w:p>
        </w:tc>
      </w:tr>
      <w:tr w:rsidR="003874D7">
        <w:trPr>
          <w:trHeight w:val="397"/>
        </w:trPr>
        <w:tc>
          <w:tcPr>
            <w:tcW w:w="1041" w:type="dxa"/>
            <w:vAlign w:val="center"/>
          </w:tcPr>
          <w:p w:rsidR="003874D7" w:rsidRDefault="00165D7D" w:rsidP="00511420">
            <w:pPr>
              <w:jc w:val="center"/>
            </w:pPr>
            <w:r>
              <w:rPr>
                <w:sz w:val="28"/>
                <w:szCs w:val="28"/>
              </w:rPr>
              <w:t>VP</w:t>
            </w:r>
          </w:p>
        </w:tc>
        <w:tc>
          <w:tcPr>
            <w:tcW w:w="511" w:type="dxa"/>
            <w:vAlign w:val="center"/>
          </w:tcPr>
          <w:p w:rsidR="003874D7" w:rsidRDefault="00165D7D" w:rsidP="00511420">
            <w:pPr>
              <w:jc w:val="center"/>
              <w:rPr>
                <w:color w:val="00B050"/>
              </w:rPr>
            </w:pPr>
            <w:r>
              <w:rPr>
                <w:color w:val="00B050"/>
                <w:sz w:val="26"/>
                <w:szCs w:val="26"/>
              </w:rPr>
              <w:t>0</w:t>
            </w:r>
          </w:p>
        </w:tc>
        <w:tc>
          <w:tcPr>
            <w:tcW w:w="618" w:type="dxa"/>
            <w:vAlign w:val="center"/>
          </w:tcPr>
          <w:p w:rsidR="003874D7" w:rsidRDefault="00165D7D" w:rsidP="00511420">
            <w:pPr>
              <w:jc w:val="center"/>
              <w:rPr>
                <w:color w:val="00B050"/>
              </w:rPr>
            </w:pPr>
            <w:r>
              <w:rPr>
                <w:color w:val="00B050"/>
                <w:sz w:val="26"/>
                <w:szCs w:val="26"/>
              </w:rPr>
              <w:t>5</w:t>
            </w:r>
          </w:p>
        </w:tc>
        <w:tc>
          <w:tcPr>
            <w:tcW w:w="618" w:type="dxa"/>
            <w:vAlign w:val="center"/>
          </w:tcPr>
          <w:p w:rsidR="003874D7" w:rsidRDefault="00165D7D" w:rsidP="00511420">
            <w:pPr>
              <w:jc w:val="center"/>
              <w:rPr>
                <w:color w:val="00B050"/>
              </w:rPr>
            </w:pPr>
            <w:r>
              <w:rPr>
                <w:color w:val="00B050"/>
                <w:sz w:val="26"/>
                <w:szCs w:val="26"/>
              </w:rPr>
              <w:t>20</w:t>
            </w:r>
          </w:p>
        </w:tc>
        <w:tc>
          <w:tcPr>
            <w:tcW w:w="618" w:type="dxa"/>
            <w:vAlign w:val="center"/>
          </w:tcPr>
          <w:p w:rsidR="003874D7" w:rsidRDefault="00165D7D" w:rsidP="00511420">
            <w:pPr>
              <w:jc w:val="center"/>
              <w:rPr>
                <w:color w:val="00B050"/>
              </w:rPr>
            </w:pPr>
            <w:r>
              <w:rPr>
                <w:color w:val="00B050"/>
                <w:sz w:val="26"/>
                <w:szCs w:val="26"/>
              </w:rPr>
              <w:t>3</w:t>
            </w:r>
          </w:p>
        </w:tc>
        <w:tc>
          <w:tcPr>
            <w:tcW w:w="500" w:type="dxa"/>
            <w:vAlign w:val="center"/>
          </w:tcPr>
          <w:p w:rsidR="003874D7" w:rsidRDefault="00165D7D" w:rsidP="00511420">
            <w:pPr>
              <w:jc w:val="center"/>
              <w:rPr>
                <w:color w:val="00B050"/>
              </w:rPr>
            </w:pPr>
            <w:r>
              <w:rPr>
                <w:color w:val="00B050"/>
                <w:sz w:val="26"/>
                <w:szCs w:val="26"/>
              </w:rPr>
              <w:t>1</w:t>
            </w:r>
          </w:p>
        </w:tc>
        <w:tc>
          <w:tcPr>
            <w:tcW w:w="503" w:type="dxa"/>
            <w:vAlign w:val="center"/>
          </w:tcPr>
          <w:p w:rsidR="003874D7" w:rsidRDefault="00165D7D" w:rsidP="00511420">
            <w:pPr>
              <w:jc w:val="center"/>
              <w:rPr>
                <w:color w:val="00B050"/>
              </w:rPr>
            </w:pPr>
            <w:r>
              <w:rPr>
                <w:color w:val="00B050"/>
                <w:sz w:val="26"/>
                <w:szCs w:val="26"/>
              </w:rPr>
              <w:t>1</w:t>
            </w:r>
          </w:p>
        </w:tc>
        <w:tc>
          <w:tcPr>
            <w:tcW w:w="555" w:type="dxa"/>
            <w:vAlign w:val="center"/>
          </w:tcPr>
          <w:p w:rsidR="003874D7" w:rsidRDefault="00165D7D" w:rsidP="00511420">
            <w:pPr>
              <w:jc w:val="center"/>
              <w:rPr>
                <w:color w:val="00B050"/>
              </w:rPr>
            </w:pPr>
            <w:r>
              <w:rPr>
                <w:color w:val="00B050"/>
                <w:sz w:val="26"/>
                <w:szCs w:val="26"/>
              </w:rPr>
              <w:t>15</w:t>
            </w:r>
          </w:p>
        </w:tc>
        <w:tc>
          <w:tcPr>
            <w:tcW w:w="555" w:type="dxa"/>
            <w:vAlign w:val="center"/>
          </w:tcPr>
          <w:p w:rsidR="003874D7" w:rsidRDefault="00165D7D" w:rsidP="00511420">
            <w:pPr>
              <w:jc w:val="center"/>
              <w:rPr>
                <w:color w:val="00B050"/>
              </w:rPr>
            </w:pPr>
            <w:r>
              <w:rPr>
                <w:color w:val="00B050"/>
                <w:sz w:val="26"/>
                <w:szCs w:val="26"/>
              </w:rPr>
              <w:t>12</w:t>
            </w:r>
          </w:p>
        </w:tc>
        <w:tc>
          <w:tcPr>
            <w:tcW w:w="568" w:type="dxa"/>
            <w:vAlign w:val="center"/>
          </w:tcPr>
          <w:p w:rsidR="003874D7" w:rsidRDefault="00165D7D" w:rsidP="00511420">
            <w:pPr>
              <w:jc w:val="center"/>
              <w:rPr>
                <w:color w:val="00B050"/>
              </w:rPr>
            </w:pPr>
            <w:r>
              <w:rPr>
                <w:color w:val="00B050"/>
                <w:sz w:val="26"/>
                <w:szCs w:val="26"/>
              </w:rPr>
              <w:t>5</w:t>
            </w:r>
          </w:p>
        </w:tc>
        <w:tc>
          <w:tcPr>
            <w:tcW w:w="561" w:type="dxa"/>
            <w:vAlign w:val="center"/>
          </w:tcPr>
          <w:p w:rsidR="003874D7" w:rsidRDefault="00165D7D" w:rsidP="00511420">
            <w:pPr>
              <w:jc w:val="center"/>
              <w:rPr>
                <w:color w:val="00B050"/>
              </w:rPr>
            </w:pPr>
            <w:r>
              <w:rPr>
                <w:color w:val="00B050"/>
                <w:sz w:val="26"/>
                <w:szCs w:val="26"/>
              </w:rPr>
              <w:t>0</w:t>
            </w:r>
          </w:p>
        </w:tc>
        <w:tc>
          <w:tcPr>
            <w:tcW w:w="605" w:type="dxa"/>
            <w:vAlign w:val="center"/>
          </w:tcPr>
          <w:p w:rsidR="003874D7" w:rsidRDefault="00165D7D" w:rsidP="00511420">
            <w:pPr>
              <w:jc w:val="center"/>
              <w:rPr>
                <w:color w:val="00B050"/>
              </w:rPr>
            </w:pPr>
            <w:r>
              <w:rPr>
                <w:color w:val="00B050"/>
                <w:sz w:val="26"/>
                <w:szCs w:val="26"/>
              </w:rPr>
              <w:t>0</w:t>
            </w:r>
          </w:p>
        </w:tc>
        <w:tc>
          <w:tcPr>
            <w:tcW w:w="675" w:type="dxa"/>
            <w:vAlign w:val="center"/>
          </w:tcPr>
          <w:p w:rsidR="003874D7" w:rsidRDefault="00165D7D" w:rsidP="00511420">
            <w:pPr>
              <w:jc w:val="center"/>
              <w:rPr>
                <w:color w:val="00B050"/>
              </w:rPr>
            </w:pPr>
            <w:r>
              <w:rPr>
                <w:color w:val="00B050"/>
                <w:sz w:val="26"/>
                <w:szCs w:val="26"/>
              </w:rPr>
              <w:t>0</w:t>
            </w:r>
          </w:p>
        </w:tc>
        <w:tc>
          <w:tcPr>
            <w:tcW w:w="1134" w:type="dxa"/>
            <w:vAlign w:val="center"/>
          </w:tcPr>
          <w:p w:rsidR="003874D7" w:rsidRDefault="00165D7D" w:rsidP="00511420">
            <w:pPr>
              <w:jc w:val="center"/>
              <w:rPr>
                <w:bCs/>
                <w:color w:val="00B050"/>
                <w:szCs w:val="28"/>
              </w:rPr>
            </w:pPr>
            <w:r>
              <w:rPr>
                <w:b/>
                <w:color w:val="00B050"/>
                <w:sz w:val="28"/>
                <w:szCs w:val="26"/>
              </w:rPr>
              <w:t>62</w:t>
            </w:r>
          </w:p>
        </w:tc>
      </w:tr>
      <w:tr w:rsidR="003874D7">
        <w:trPr>
          <w:trHeight w:val="397"/>
        </w:trPr>
        <w:tc>
          <w:tcPr>
            <w:tcW w:w="1041" w:type="dxa"/>
            <w:vAlign w:val="center"/>
          </w:tcPr>
          <w:p w:rsidR="003874D7" w:rsidRDefault="00165D7D" w:rsidP="00511420">
            <w:pPr>
              <w:jc w:val="center"/>
            </w:pPr>
            <w:r>
              <w:rPr>
                <w:sz w:val="28"/>
                <w:szCs w:val="28"/>
              </w:rPr>
              <w:t>MŠMT</w:t>
            </w:r>
          </w:p>
        </w:tc>
        <w:tc>
          <w:tcPr>
            <w:tcW w:w="511" w:type="dxa"/>
            <w:vAlign w:val="center"/>
          </w:tcPr>
          <w:p w:rsidR="003874D7" w:rsidRDefault="00165D7D" w:rsidP="00511420">
            <w:pPr>
              <w:jc w:val="center"/>
            </w:pPr>
            <w:r>
              <w:rPr>
                <w:sz w:val="26"/>
                <w:szCs w:val="26"/>
              </w:rPr>
              <w:t>0</w:t>
            </w:r>
          </w:p>
        </w:tc>
        <w:tc>
          <w:tcPr>
            <w:tcW w:w="618" w:type="dxa"/>
            <w:vAlign w:val="center"/>
          </w:tcPr>
          <w:p w:rsidR="003874D7" w:rsidRDefault="00165D7D" w:rsidP="00511420">
            <w:pPr>
              <w:jc w:val="center"/>
            </w:pPr>
            <w:r>
              <w:rPr>
                <w:sz w:val="26"/>
                <w:szCs w:val="26"/>
              </w:rPr>
              <w:t>0</w:t>
            </w:r>
          </w:p>
        </w:tc>
        <w:tc>
          <w:tcPr>
            <w:tcW w:w="618" w:type="dxa"/>
            <w:vAlign w:val="center"/>
          </w:tcPr>
          <w:p w:rsidR="003874D7" w:rsidRDefault="00165D7D" w:rsidP="00511420">
            <w:pPr>
              <w:jc w:val="center"/>
            </w:pPr>
            <w:r>
              <w:rPr>
                <w:sz w:val="26"/>
                <w:szCs w:val="26"/>
              </w:rPr>
              <w:t>0</w:t>
            </w:r>
          </w:p>
        </w:tc>
        <w:tc>
          <w:tcPr>
            <w:tcW w:w="618" w:type="dxa"/>
            <w:vAlign w:val="center"/>
          </w:tcPr>
          <w:p w:rsidR="003874D7" w:rsidRDefault="00165D7D" w:rsidP="00511420">
            <w:pPr>
              <w:jc w:val="center"/>
            </w:pPr>
            <w:r>
              <w:rPr>
                <w:sz w:val="26"/>
                <w:szCs w:val="26"/>
              </w:rPr>
              <w:t>0</w:t>
            </w:r>
          </w:p>
        </w:tc>
        <w:tc>
          <w:tcPr>
            <w:tcW w:w="500" w:type="dxa"/>
            <w:vAlign w:val="center"/>
          </w:tcPr>
          <w:p w:rsidR="003874D7" w:rsidRDefault="00165D7D" w:rsidP="00511420">
            <w:pPr>
              <w:jc w:val="center"/>
            </w:pPr>
            <w:r>
              <w:rPr>
                <w:sz w:val="26"/>
                <w:szCs w:val="26"/>
              </w:rPr>
              <w:t>0</w:t>
            </w:r>
          </w:p>
        </w:tc>
        <w:tc>
          <w:tcPr>
            <w:tcW w:w="503" w:type="dxa"/>
            <w:vAlign w:val="center"/>
          </w:tcPr>
          <w:p w:rsidR="003874D7" w:rsidRDefault="00165D7D" w:rsidP="00511420">
            <w:pPr>
              <w:jc w:val="center"/>
            </w:pPr>
            <w:r>
              <w:rPr>
                <w:sz w:val="26"/>
                <w:szCs w:val="26"/>
              </w:rPr>
              <w:t>0</w:t>
            </w:r>
          </w:p>
        </w:tc>
        <w:tc>
          <w:tcPr>
            <w:tcW w:w="555" w:type="dxa"/>
            <w:vAlign w:val="center"/>
          </w:tcPr>
          <w:p w:rsidR="003874D7" w:rsidRDefault="00165D7D" w:rsidP="00511420">
            <w:pPr>
              <w:jc w:val="center"/>
            </w:pPr>
            <w:r>
              <w:rPr>
                <w:sz w:val="26"/>
                <w:szCs w:val="26"/>
              </w:rPr>
              <w:t>0</w:t>
            </w:r>
          </w:p>
        </w:tc>
        <w:tc>
          <w:tcPr>
            <w:tcW w:w="555" w:type="dxa"/>
            <w:vAlign w:val="center"/>
          </w:tcPr>
          <w:p w:rsidR="003874D7" w:rsidRDefault="00165D7D" w:rsidP="00511420">
            <w:pPr>
              <w:jc w:val="center"/>
            </w:pPr>
            <w:r>
              <w:rPr>
                <w:sz w:val="26"/>
                <w:szCs w:val="26"/>
              </w:rPr>
              <w:t>0</w:t>
            </w:r>
          </w:p>
        </w:tc>
        <w:tc>
          <w:tcPr>
            <w:tcW w:w="568" w:type="dxa"/>
            <w:vAlign w:val="center"/>
          </w:tcPr>
          <w:p w:rsidR="003874D7" w:rsidRDefault="00165D7D" w:rsidP="00511420">
            <w:pPr>
              <w:jc w:val="center"/>
            </w:pPr>
            <w:r>
              <w:rPr>
                <w:sz w:val="26"/>
                <w:szCs w:val="26"/>
              </w:rPr>
              <w:t>1</w:t>
            </w:r>
          </w:p>
        </w:tc>
        <w:tc>
          <w:tcPr>
            <w:tcW w:w="561" w:type="dxa"/>
            <w:vAlign w:val="center"/>
          </w:tcPr>
          <w:p w:rsidR="003874D7" w:rsidRDefault="00165D7D" w:rsidP="00511420">
            <w:pPr>
              <w:jc w:val="center"/>
            </w:pPr>
            <w:r>
              <w:rPr>
                <w:sz w:val="26"/>
                <w:szCs w:val="26"/>
              </w:rPr>
              <w:t>0</w:t>
            </w:r>
          </w:p>
        </w:tc>
        <w:tc>
          <w:tcPr>
            <w:tcW w:w="605" w:type="dxa"/>
            <w:vAlign w:val="center"/>
          </w:tcPr>
          <w:p w:rsidR="003874D7" w:rsidRDefault="00165D7D" w:rsidP="00511420">
            <w:pPr>
              <w:jc w:val="center"/>
            </w:pPr>
            <w:r>
              <w:rPr>
                <w:sz w:val="26"/>
                <w:szCs w:val="26"/>
              </w:rPr>
              <w:t>0</w:t>
            </w:r>
          </w:p>
        </w:tc>
        <w:tc>
          <w:tcPr>
            <w:tcW w:w="675" w:type="dxa"/>
            <w:vAlign w:val="center"/>
          </w:tcPr>
          <w:p w:rsidR="003874D7" w:rsidRDefault="00165D7D" w:rsidP="00511420">
            <w:pPr>
              <w:jc w:val="center"/>
            </w:pPr>
            <w:r>
              <w:rPr>
                <w:sz w:val="26"/>
                <w:szCs w:val="26"/>
              </w:rPr>
              <w:t>0</w:t>
            </w:r>
          </w:p>
        </w:tc>
        <w:tc>
          <w:tcPr>
            <w:tcW w:w="1134" w:type="dxa"/>
            <w:vAlign w:val="center"/>
          </w:tcPr>
          <w:p w:rsidR="003874D7" w:rsidRDefault="00165D7D" w:rsidP="00511420">
            <w:pPr>
              <w:jc w:val="center"/>
              <w:rPr>
                <w:bCs/>
                <w:szCs w:val="28"/>
              </w:rPr>
            </w:pPr>
            <w:r>
              <w:rPr>
                <w:b/>
                <w:sz w:val="28"/>
                <w:szCs w:val="26"/>
              </w:rPr>
              <w:t>1</w:t>
            </w:r>
          </w:p>
        </w:tc>
      </w:tr>
      <w:tr w:rsidR="003874D7">
        <w:trPr>
          <w:trHeight w:val="397"/>
        </w:trPr>
        <w:tc>
          <w:tcPr>
            <w:tcW w:w="1041" w:type="dxa"/>
            <w:vAlign w:val="center"/>
          </w:tcPr>
          <w:p w:rsidR="003874D7" w:rsidRDefault="00165D7D" w:rsidP="00511420">
            <w:pPr>
              <w:jc w:val="center"/>
            </w:pPr>
            <w:r>
              <w:rPr>
                <w:sz w:val="28"/>
                <w:szCs w:val="28"/>
              </w:rPr>
              <w:t>DDH</w:t>
            </w:r>
          </w:p>
        </w:tc>
        <w:tc>
          <w:tcPr>
            <w:tcW w:w="511" w:type="dxa"/>
            <w:vAlign w:val="center"/>
          </w:tcPr>
          <w:p w:rsidR="003874D7" w:rsidRDefault="00165D7D" w:rsidP="00511420">
            <w:pPr>
              <w:jc w:val="center"/>
              <w:rPr>
                <w:color w:val="7030A0"/>
              </w:rPr>
            </w:pPr>
            <w:r>
              <w:rPr>
                <w:color w:val="7030A0"/>
                <w:sz w:val="26"/>
                <w:szCs w:val="26"/>
              </w:rPr>
              <w:t>0</w:t>
            </w:r>
          </w:p>
        </w:tc>
        <w:tc>
          <w:tcPr>
            <w:tcW w:w="618" w:type="dxa"/>
            <w:vAlign w:val="center"/>
          </w:tcPr>
          <w:p w:rsidR="003874D7" w:rsidRDefault="00165D7D" w:rsidP="00511420">
            <w:pPr>
              <w:jc w:val="center"/>
              <w:rPr>
                <w:color w:val="7030A0"/>
              </w:rPr>
            </w:pPr>
            <w:r>
              <w:rPr>
                <w:color w:val="7030A0"/>
                <w:sz w:val="26"/>
                <w:szCs w:val="26"/>
              </w:rPr>
              <w:t>2</w:t>
            </w:r>
          </w:p>
        </w:tc>
        <w:tc>
          <w:tcPr>
            <w:tcW w:w="618" w:type="dxa"/>
            <w:vAlign w:val="center"/>
          </w:tcPr>
          <w:p w:rsidR="003874D7" w:rsidRDefault="00165D7D" w:rsidP="00511420">
            <w:pPr>
              <w:jc w:val="center"/>
              <w:rPr>
                <w:color w:val="7030A0"/>
              </w:rPr>
            </w:pPr>
            <w:r>
              <w:rPr>
                <w:color w:val="7030A0"/>
                <w:sz w:val="26"/>
                <w:szCs w:val="26"/>
              </w:rPr>
              <w:t>0</w:t>
            </w:r>
          </w:p>
        </w:tc>
        <w:tc>
          <w:tcPr>
            <w:tcW w:w="618" w:type="dxa"/>
            <w:vAlign w:val="center"/>
          </w:tcPr>
          <w:p w:rsidR="003874D7" w:rsidRDefault="00165D7D" w:rsidP="00511420">
            <w:pPr>
              <w:jc w:val="center"/>
              <w:rPr>
                <w:color w:val="7030A0"/>
              </w:rPr>
            </w:pPr>
            <w:r>
              <w:rPr>
                <w:color w:val="7030A0"/>
                <w:sz w:val="26"/>
                <w:szCs w:val="26"/>
              </w:rPr>
              <w:t>0</w:t>
            </w:r>
          </w:p>
        </w:tc>
        <w:tc>
          <w:tcPr>
            <w:tcW w:w="500" w:type="dxa"/>
            <w:vAlign w:val="center"/>
          </w:tcPr>
          <w:p w:rsidR="003874D7" w:rsidRDefault="00165D7D" w:rsidP="00511420">
            <w:pPr>
              <w:jc w:val="center"/>
              <w:rPr>
                <w:color w:val="7030A0"/>
              </w:rPr>
            </w:pPr>
            <w:r>
              <w:rPr>
                <w:color w:val="7030A0"/>
                <w:sz w:val="26"/>
                <w:szCs w:val="26"/>
              </w:rPr>
              <w:t>0</w:t>
            </w:r>
          </w:p>
        </w:tc>
        <w:tc>
          <w:tcPr>
            <w:tcW w:w="503" w:type="dxa"/>
            <w:vAlign w:val="center"/>
          </w:tcPr>
          <w:p w:rsidR="003874D7" w:rsidRDefault="00165D7D" w:rsidP="00511420">
            <w:pPr>
              <w:jc w:val="center"/>
              <w:rPr>
                <w:color w:val="7030A0"/>
              </w:rPr>
            </w:pPr>
            <w:r>
              <w:rPr>
                <w:color w:val="7030A0"/>
                <w:sz w:val="26"/>
                <w:szCs w:val="26"/>
              </w:rPr>
              <w:t>0</w:t>
            </w:r>
          </w:p>
        </w:tc>
        <w:tc>
          <w:tcPr>
            <w:tcW w:w="555" w:type="dxa"/>
            <w:vAlign w:val="center"/>
          </w:tcPr>
          <w:p w:rsidR="003874D7" w:rsidRDefault="00165D7D" w:rsidP="00511420">
            <w:pPr>
              <w:jc w:val="center"/>
              <w:rPr>
                <w:color w:val="7030A0"/>
              </w:rPr>
            </w:pPr>
            <w:r>
              <w:rPr>
                <w:color w:val="7030A0"/>
                <w:sz w:val="26"/>
                <w:szCs w:val="26"/>
              </w:rPr>
              <w:t>0</w:t>
            </w:r>
          </w:p>
        </w:tc>
        <w:tc>
          <w:tcPr>
            <w:tcW w:w="555" w:type="dxa"/>
            <w:vAlign w:val="center"/>
          </w:tcPr>
          <w:p w:rsidR="003874D7" w:rsidRDefault="00165D7D" w:rsidP="00511420">
            <w:pPr>
              <w:jc w:val="center"/>
              <w:rPr>
                <w:color w:val="7030A0"/>
              </w:rPr>
            </w:pPr>
            <w:r>
              <w:rPr>
                <w:color w:val="7030A0"/>
                <w:sz w:val="26"/>
                <w:szCs w:val="26"/>
              </w:rPr>
              <w:t>2</w:t>
            </w:r>
          </w:p>
        </w:tc>
        <w:tc>
          <w:tcPr>
            <w:tcW w:w="568" w:type="dxa"/>
            <w:vAlign w:val="center"/>
          </w:tcPr>
          <w:p w:rsidR="003874D7" w:rsidRDefault="00165D7D" w:rsidP="00511420">
            <w:pPr>
              <w:jc w:val="center"/>
              <w:rPr>
                <w:color w:val="7030A0"/>
              </w:rPr>
            </w:pPr>
            <w:r>
              <w:rPr>
                <w:color w:val="7030A0"/>
                <w:sz w:val="26"/>
                <w:szCs w:val="26"/>
              </w:rPr>
              <w:t>11</w:t>
            </w:r>
          </w:p>
        </w:tc>
        <w:tc>
          <w:tcPr>
            <w:tcW w:w="561" w:type="dxa"/>
            <w:vAlign w:val="center"/>
          </w:tcPr>
          <w:p w:rsidR="003874D7" w:rsidRDefault="00165D7D" w:rsidP="00511420">
            <w:pPr>
              <w:jc w:val="center"/>
              <w:rPr>
                <w:color w:val="7030A0"/>
              </w:rPr>
            </w:pPr>
            <w:r>
              <w:rPr>
                <w:color w:val="7030A0"/>
                <w:sz w:val="26"/>
                <w:szCs w:val="26"/>
              </w:rPr>
              <w:t>18</w:t>
            </w:r>
          </w:p>
        </w:tc>
        <w:tc>
          <w:tcPr>
            <w:tcW w:w="605" w:type="dxa"/>
            <w:vAlign w:val="center"/>
          </w:tcPr>
          <w:p w:rsidR="003874D7" w:rsidRDefault="00165D7D" w:rsidP="00511420">
            <w:pPr>
              <w:jc w:val="center"/>
              <w:rPr>
                <w:color w:val="7030A0"/>
              </w:rPr>
            </w:pPr>
            <w:r>
              <w:rPr>
                <w:color w:val="7030A0"/>
                <w:sz w:val="26"/>
                <w:szCs w:val="26"/>
              </w:rPr>
              <w:t>0</w:t>
            </w:r>
          </w:p>
        </w:tc>
        <w:tc>
          <w:tcPr>
            <w:tcW w:w="675" w:type="dxa"/>
            <w:vAlign w:val="center"/>
          </w:tcPr>
          <w:p w:rsidR="003874D7" w:rsidRDefault="00165D7D" w:rsidP="00511420">
            <w:pPr>
              <w:jc w:val="center"/>
              <w:rPr>
                <w:color w:val="7030A0"/>
              </w:rPr>
            </w:pPr>
            <w:r>
              <w:rPr>
                <w:color w:val="7030A0"/>
                <w:sz w:val="26"/>
                <w:szCs w:val="26"/>
              </w:rPr>
              <w:t>0</w:t>
            </w:r>
          </w:p>
        </w:tc>
        <w:tc>
          <w:tcPr>
            <w:tcW w:w="1134" w:type="dxa"/>
            <w:vAlign w:val="center"/>
          </w:tcPr>
          <w:p w:rsidR="003874D7" w:rsidRDefault="00165D7D" w:rsidP="00511420">
            <w:pPr>
              <w:jc w:val="center"/>
              <w:rPr>
                <w:bCs/>
                <w:color w:val="7030A0"/>
                <w:szCs w:val="28"/>
              </w:rPr>
            </w:pPr>
            <w:r>
              <w:rPr>
                <w:b/>
                <w:color w:val="7030A0"/>
                <w:sz w:val="28"/>
                <w:szCs w:val="26"/>
              </w:rPr>
              <w:t>33</w:t>
            </w:r>
          </w:p>
        </w:tc>
      </w:tr>
      <w:tr w:rsidR="003874D7">
        <w:trPr>
          <w:trHeight w:val="397"/>
        </w:trPr>
        <w:tc>
          <w:tcPr>
            <w:tcW w:w="1041" w:type="dxa"/>
            <w:vAlign w:val="center"/>
          </w:tcPr>
          <w:p w:rsidR="003874D7" w:rsidRDefault="00165D7D" w:rsidP="00511420">
            <w:pPr>
              <w:jc w:val="center"/>
              <w:rPr>
                <w:bCs/>
              </w:rPr>
            </w:pPr>
            <w:r>
              <w:rPr>
                <w:b/>
                <w:sz w:val="28"/>
                <w:szCs w:val="28"/>
              </w:rPr>
              <w:t>Součet</w:t>
            </w:r>
          </w:p>
        </w:tc>
        <w:tc>
          <w:tcPr>
            <w:tcW w:w="511" w:type="dxa"/>
            <w:vAlign w:val="center"/>
          </w:tcPr>
          <w:p w:rsidR="003874D7" w:rsidRDefault="00165D7D" w:rsidP="00511420">
            <w:pPr>
              <w:jc w:val="center"/>
              <w:rPr>
                <w:bCs/>
                <w:highlight w:val="yellow"/>
              </w:rPr>
            </w:pPr>
            <w:r>
              <w:rPr>
                <w:b/>
                <w:sz w:val="32"/>
                <w:szCs w:val="32"/>
                <w:highlight w:val="yellow"/>
              </w:rPr>
              <w:t>7</w:t>
            </w:r>
          </w:p>
        </w:tc>
        <w:tc>
          <w:tcPr>
            <w:tcW w:w="618" w:type="dxa"/>
            <w:vAlign w:val="center"/>
          </w:tcPr>
          <w:p w:rsidR="003874D7" w:rsidRDefault="00165D7D" w:rsidP="00511420">
            <w:pPr>
              <w:jc w:val="center"/>
              <w:rPr>
                <w:bCs/>
                <w:highlight w:val="yellow"/>
              </w:rPr>
            </w:pPr>
            <w:r>
              <w:rPr>
                <w:b/>
                <w:sz w:val="32"/>
                <w:szCs w:val="32"/>
                <w:highlight w:val="yellow"/>
              </w:rPr>
              <w:t>16</w:t>
            </w:r>
          </w:p>
        </w:tc>
        <w:tc>
          <w:tcPr>
            <w:tcW w:w="618" w:type="dxa"/>
            <w:vAlign w:val="center"/>
          </w:tcPr>
          <w:p w:rsidR="003874D7" w:rsidRDefault="00165D7D" w:rsidP="00511420">
            <w:pPr>
              <w:jc w:val="center"/>
              <w:rPr>
                <w:bCs/>
                <w:highlight w:val="yellow"/>
              </w:rPr>
            </w:pPr>
            <w:r>
              <w:rPr>
                <w:b/>
                <w:sz w:val="32"/>
                <w:szCs w:val="32"/>
                <w:highlight w:val="yellow"/>
              </w:rPr>
              <w:t>25</w:t>
            </w:r>
          </w:p>
        </w:tc>
        <w:tc>
          <w:tcPr>
            <w:tcW w:w="618" w:type="dxa"/>
            <w:vAlign w:val="center"/>
          </w:tcPr>
          <w:p w:rsidR="003874D7" w:rsidRDefault="00165D7D" w:rsidP="00511420">
            <w:pPr>
              <w:jc w:val="center"/>
              <w:rPr>
                <w:bCs/>
                <w:highlight w:val="yellow"/>
              </w:rPr>
            </w:pPr>
            <w:r>
              <w:rPr>
                <w:b/>
                <w:sz w:val="32"/>
                <w:szCs w:val="32"/>
                <w:highlight w:val="yellow"/>
              </w:rPr>
              <w:t>8</w:t>
            </w:r>
          </w:p>
        </w:tc>
        <w:tc>
          <w:tcPr>
            <w:tcW w:w="500" w:type="dxa"/>
            <w:vAlign w:val="center"/>
          </w:tcPr>
          <w:p w:rsidR="003874D7" w:rsidRDefault="00165D7D" w:rsidP="00511420">
            <w:pPr>
              <w:jc w:val="center"/>
              <w:rPr>
                <w:bCs/>
                <w:highlight w:val="yellow"/>
              </w:rPr>
            </w:pPr>
            <w:r>
              <w:rPr>
                <w:b/>
                <w:sz w:val="32"/>
                <w:szCs w:val="32"/>
                <w:highlight w:val="yellow"/>
              </w:rPr>
              <w:t>3</w:t>
            </w:r>
          </w:p>
        </w:tc>
        <w:tc>
          <w:tcPr>
            <w:tcW w:w="503" w:type="dxa"/>
            <w:vAlign w:val="center"/>
          </w:tcPr>
          <w:p w:rsidR="003874D7" w:rsidRDefault="00165D7D" w:rsidP="00511420">
            <w:pPr>
              <w:jc w:val="center"/>
              <w:rPr>
                <w:bCs/>
                <w:highlight w:val="yellow"/>
              </w:rPr>
            </w:pPr>
            <w:r>
              <w:rPr>
                <w:b/>
                <w:sz w:val="32"/>
                <w:szCs w:val="32"/>
                <w:highlight w:val="yellow"/>
              </w:rPr>
              <w:t>7</w:t>
            </w:r>
          </w:p>
        </w:tc>
        <w:tc>
          <w:tcPr>
            <w:tcW w:w="555" w:type="dxa"/>
            <w:vAlign w:val="center"/>
          </w:tcPr>
          <w:p w:rsidR="003874D7" w:rsidRDefault="00165D7D" w:rsidP="00511420">
            <w:pPr>
              <w:jc w:val="center"/>
              <w:rPr>
                <w:bCs/>
                <w:highlight w:val="yellow"/>
              </w:rPr>
            </w:pPr>
            <w:r>
              <w:rPr>
                <w:b/>
                <w:sz w:val="32"/>
                <w:szCs w:val="32"/>
                <w:highlight w:val="yellow"/>
              </w:rPr>
              <w:t>20</w:t>
            </w:r>
          </w:p>
        </w:tc>
        <w:tc>
          <w:tcPr>
            <w:tcW w:w="555" w:type="dxa"/>
            <w:vAlign w:val="center"/>
          </w:tcPr>
          <w:p w:rsidR="003874D7" w:rsidRDefault="00165D7D" w:rsidP="00511420">
            <w:pPr>
              <w:jc w:val="center"/>
              <w:rPr>
                <w:bCs/>
                <w:highlight w:val="yellow"/>
              </w:rPr>
            </w:pPr>
            <w:r>
              <w:rPr>
                <w:b/>
                <w:sz w:val="32"/>
                <w:szCs w:val="32"/>
                <w:highlight w:val="yellow"/>
              </w:rPr>
              <w:t>23</w:t>
            </w:r>
          </w:p>
        </w:tc>
        <w:tc>
          <w:tcPr>
            <w:tcW w:w="568" w:type="dxa"/>
            <w:vAlign w:val="center"/>
          </w:tcPr>
          <w:p w:rsidR="003874D7" w:rsidRDefault="00165D7D" w:rsidP="00511420">
            <w:pPr>
              <w:jc w:val="center"/>
              <w:rPr>
                <w:bCs/>
                <w:highlight w:val="yellow"/>
              </w:rPr>
            </w:pPr>
            <w:r>
              <w:rPr>
                <w:b/>
                <w:sz w:val="32"/>
                <w:szCs w:val="32"/>
                <w:highlight w:val="yellow"/>
              </w:rPr>
              <w:t>27</w:t>
            </w:r>
          </w:p>
        </w:tc>
        <w:tc>
          <w:tcPr>
            <w:tcW w:w="561" w:type="dxa"/>
            <w:vAlign w:val="center"/>
          </w:tcPr>
          <w:p w:rsidR="003874D7" w:rsidRDefault="00165D7D" w:rsidP="00511420">
            <w:pPr>
              <w:jc w:val="center"/>
              <w:rPr>
                <w:bCs/>
                <w:highlight w:val="yellow"/>
              </w:rPr>
            </w:pPr>
            <w:r>
              <w:rPr>
                <w:b/>
                <w:sz w:val="32"/>
                <w:szCs w:val="32"/>
                <w:highlight w:val="yellow"/>
              </w:rPr>
              <w:t>27</w:t>
            </w:r>
          </w:p>
        </w:tc>
        <w:tc>
          <w:tcPr>
            <w:tcW w:w="605" w:type="dxa"/>
          </w:tcPr>
          <w:p w:rsidR="003874D7" w:rsidRDefault="00165D7D" w:rsidP="00511420">
            <w:pPr>
              <w:jc w:val="center"/>
              <w:rPr>
                <w:bCs/>
                <w:highlight w:val="yellow"/>
              </w:rPr>
            </w:pPr>
            <w:r>
              <w:rPr>
                <w:b/>
                <w:sz w:val="32"/>
                <w:szCs w:val="32"/>
                <w:highlight w:val="yellow"/>
              </w:rPr>
              <w:t>3</w:t>
            </w:r>
          </w:p>
        </w:tc>
        <w:tc>
          <w:tcPr>
            <w:tcW w:w="675" w:type="dxa"/>
          </w:tcPr>
          <w:p w:rsidR="003874D7" w:rsidRDefault="00165D7D" w:rsidP="00511420">
            <w:pPr>
              <w:jc w:val="center"/>
              <w:rPr>
                <w:bCs/>
                <w:highlight w:val="yellow"/>
              </w:rPr>
            </w:pPr>
            <w:r>
              <w:rPr>
                <w:b/>
                <w:sz w:val="32"/>
                <w:szCs w:val="32"/>
                <w:highlight w:val="yellow"/>
              </w:rPr>
              <w:t>16</w:t>
            </w:r>
          </w:p>
        </w:tc>
        <w:tc>
          <w:tcPr>
            <w:tcW w:w="1134" w:type="dxa"/>
            <w:vAlign w:val="center"/>
          </w:tcPr>
          <w:p w:rsidR="003874D7" w:rsidRDefault="00165D7D" w:rsidP="00511420">
            <w:pPr>
              <w:jc w:val="center"/>
              <w:rPr>
                <w:bCs/>
                <w:highlight w:val="yellow"/>
              </w:rPr>
            </w:pPr>
            <w:r>
              <w:rPr>
                <w:b/>
                <w:sz w:val="32"/>
                <w:szCs w:val="32"/>
                <w:highlight w:val="yellow"/>
              </w:rPr>
              <w:t>169</w:t>
            </w:r>
          </w:p>
        </w:tc>
      </w:tr>
    </w:tbl>
    <w:p w:rsidR="003874D7" w:rsidRPr="00471B9A" w:rsidRDefault="003874D7" w:rsidP="00511420">
      <w:pPr>
        <w:jc w:val="both"/>
        <w:rPr>
          <w:b/>
          <w:bCs/>
          <w:szCs w:val="32"/>
          <w:u w:val="single"/>
        </w:rPr>
      </w:pPr>
    </w:p>
    <w:p w:rsidR="003874D7" w:rsidRDefault="00165D7D" w:rsidP="00511420">
      <w:pPr>
        <w:jc w:val="both"/>
        <w:rPr>
          <w:b/>
          <w:bCs/>
          <w:sz w:val="32"/>
          <w:szCs w:val="32"/>
          <w:u w:val="single"/>
        </w:rPr>
      </w:pPr>
      <w:r>
        <w:rPr>
          <w:b/>
          <w:sz w:val="32"/>
          <w:szCs w:val="36"/>
          <w:u w:val="single"/>
        </w:rPr>
        <w:t>Akce celkem a o víkendu</w:t>
      </w:r>
    </w:p>
    <w:tbl>
      <w:tblPr>
        <w:tblStyle w:val="Mkatabulky"/>
        <w:tblW w:w="0" w:type="auto"/>
        <w:tblInd w:w="108" w:type="dxa"/>
        <w:tblLook w:val="04A0" w:firstRow="1" w:lastRow="0" w:firstColumn="1" w:lastColumn="0" w:noHBand="0" w:noVBand="1"/>
      </w:tblPr>
      <w:tblGrid>
        <w:gridCol w:w="2265"/>
        <w:gridCol w:w="2125"/>
        <w:gridCol w:w="2406"/>
        <w:gridCol w:w="2266"/>
      </w:tblGrid>
      <w:tr w:rsidR="003874D7">
        <w:trPr>
          <w:trHeight w:val="397"/>
        </w:trPr>
        <w:tc>
          <w:tcPr>
            <w:tcW w:w="2265" w:type="dxa"/>
            <w:vAlign w:val="center"/>
          </w:tcPr>
          <w:p w:rsidR="003874D7" w:rsidRDefault="003874D7" w:rsidP="00511420">
            <w:pPr>
              <w:jc w:val="center"/>
              <w:rPr>
                <w:bCs/>
                <w:szCs w:val="28"/>
              </w:rPr>
            </w:pPr>
          </w:p>
        </w:tc>
        <w:tc>
          <w:tcPr>
            <w:tcW w:w="2125" w:type="dxa"/>
            <w:vAlign w:val="center"/>
          </w:tcPr>
          <w:p w:rsidR="003874D7" w:rsidRDefault="00165D7D" w:rsidP="00511420">
            <w:pPr>
              <w:jc w:val="center"/>
              <w:rPr>
                <w:bCs/>
              </w:rPr>
            </w:pPr>
            <w:r>
              <w:rPr>
                <w:b/>
                <w:szCs w:val="26"/>
              </w:rPr>
              <w:t>Počet akcí celkem</w:t>
            </w:r>
          </w:p>
        </w:tc>
        <w:tc>
          <w:tcPr>
            <w:tcW w:w="2406" w:type="dxa"/>
            <w:vAlign w:val="center"/>
          </w:tcPr>
          <w:p w:rsidR="003874D7" w:rsidRDefault="00165D7D" w:rsidP="00511420">
            <w:pPr>
              <w:jc w:val="center"/>
              <w:rPr>
                <w:bCs/>
              </w:rPr>
            </w:pPr>
            <w:r>
              <w:rPr>
                <w:b/>
                <w:szCs w:val="26"/>
              </w:rPr>
              <w:t>Z toho akce o sobotách a nedělích</w:t>
            </w:r>
          </w:p>
        </w:tc>
        <w:tc>
          <w:tcPr>
            <w:tcW w:w="2266" w:type="dxa"/>
            <w:vAlign w:val="center"/>
          </w:tcPr>
          <w:p w:rsidR="003874D7" w:rsidRDefault="00165D7D" w:rsidP="00511420">
            <w:pPr>
              <w:jc w:val="center"/>
            </w:pPr>
            <w:r>
              <w:rPr>
                <w:b/>
                <w:szCs w:val="26"/>
              </w:rPr>
              <w:t>Celkem účastníků</w:t>
            </w:r>
          </w:p>
          <w:p w:rsidR="003874D7" w:rsidRDefault="00165D7D" w:rsidP="00511420">
            <w:pPr>
              <w:jc w:val="center"/>
              <w:rPr>
                <w:bCs/>
              </w:rPr>
            </w:pPr>
            <w:r>
              <w:rPr>
                <w:b/>
                <w:szCs w:val="26"/>
              </w:rPr>
              <w:t>o víkendu</w:t>
            </w:r>
          </w:p>
        </w:tc>
      </w:tr>
      <w:tr w:rsidR="003874D7">
        <w:trPr>
          <w:trHeight w:val="397"/>
        </w:trPr>
        <w:tc>
          <w:tcPr>
            <w:tcW w:w="2265" w:type="dxa"/>
          </w:tcPr>
          <w:p w:rsidR="003874D7" w:rsidRDefault="00165D7D" w:rsidP="00511420">
            <w:pPr>
              <w:jc w:val="center"/>
              <w:rPr>
                <w:bCs/>
              </w:rPr>
            </w:pPr>
            <w:r>
              <w:rPr>
                <w:b/>
                <w:sz w:val="28"/>
                <w:szCs w:val="28"/>
              </w:rPr>
              <w:t>Celkem</w:t>
            </w:r>
          </w:p>
        </w:tc>
        <w:tc>
          <w:tcPr>
            <w:tcW w:w="2125" w:type="dxa"/>
            <w:shd w:val="clear" w:color="FFFFFF" w:fill="FFFFFF"/>
          </w:tcPr>
          <w:p w:rsidR="003874D7" w:rsidRDefault="00165D7D" w:rsidP="00511420">
            <w:pPr>
              <w:jc w:val="center"/>
              <w:rPr>
                <w:bCs/>
              </w:rPr>
            </w:pPr>
            <w:r>
              <w:rPr>
                <w:b/>
                <w:sz w:val="26"/>
                <w:szCs w:val="26"/>
              </w:rPr>
              <w:t>169</w:t>
            </w:r>
          </w:p>
        </w:tc>
        <w:tc>
          <w:tcPr>
            <w:tcW w:w="2406" w:type="dxa"/>
            <w:shd w:val="clear" w:color="FFFFFF" w:fill="FFFFFF"/>
          </w:tcPr>
          <w:p w:rsidR="003874D7" w:rsidRDefault="00165D7D" w:rsidP="00511420">
            <w:pPr>
              <w:jc w:val="center"/>
              <w:rPr>
                <w:bCs/>
              </w:rPr>
            </w:pPr>
            <w:r>
              <w:rPr>
                <w:b/>
                <w:sz w:val="26"/>
                <w:szCs w:val="26"/>
              </w:rPr>
              <w:t>18</w:t>
            </w:r>
          </w:p>
        </w:tc>
        <w:tc>
          <w:tcPr>
            <w:tcW w:w="2266" w:type="dxa"/>
            <w:shd w:val="clear" w:color="FFFFFF" w:fill="FFFFFF"/>
          </w:tcPr>
          <w:p w:rsidR="003874D7" w:rsidRDefault="00165D7D" w:rsidP="00511420">
            <w:pPr>
              <w:jc w:val="center"/>
              <w:rPr>
                <w:bCs/>
              </w:rPr>
            </w:pPr>
            <w:r>
              <w:rPr>
                <w:b/>
                <w:sz w:val="26"/>
                <w:szCs w:val="26"/>
              </w:rPr>
              <w:t>4.522</w:t>
            </w:r>
          </w:p>
        </w:tc>
      </w:tr>
    </w:tbl>
    <w:p w:rsidR="003874D7" w:rsidRDefault="003874D7" w:rsidP="00511420">
      <w:pPr>
        <w:jc w:val="both"/>
      </w:pPr>
    </w:p>
    <w:p w:rsidR="003874D7" w:rsidRDefault="00165D7D" w:rsidP="00511420">
      <w:pPr>
        <w:jc w:val="both"/>
      </w:pPr>
      <w:r>
        <w:rPr>
          <w:b/>
          <w:sz w:val="32"/>
          <w:szCs w:val="36"/>
          <w:u w:val="single"/>
        </w:rPr>
        <w:t>Spontánní akce</w:t>
      </w:r>
    </w:p>
    <w:tbl>
      <w:tblPr>
        <w:tblStyle w:val="Mkatabulky"/>
        <w:tblW w:w="0" w:type="auto"/>
        <w:tblInd w:w="108" w:type="dxa"/>
        <w:tblLook w:val="04A0" w:firstRow="1" w:lastRow="0" w:firstColumn="1" w:lastColumn="0" w:noHBand="0" w:noVBand="1"/>
      </w:tblPr>
      <w:tblGrid>
        <w:gridCol w:w="2265"/>
        <w:gridCol w:w="2125"/>
        <w:gridCol w:w="2406"/>
        <w:gridCol w:w="2266"/>
      </w:tblGrid>
      <w:tr w:rsidR="003874D7">
        <w:trPr>
          <w:trHeight w:val="397"/>
        </w:trPr>
        <w:tc>
          <w:tcPr>
            <w:tcW w:w="2265" w:type="dxa"/>
            <w:vAlign w:val="center"/>
          </w:tcPr>
          <w:p w:rsidR="003874D7" w:rsidRDefault="003874D7" w:rsidP="00511420">
            <w:pPr>
              <w:jc w:val="center"/>
              <w:rPr>
                <w:bCs/>
                <w:szCs w:val="28"/>
              </w:rPr>
            </w:pPr>
          </w:p>
        </w:tc>
        <w:tc>
          <w:tcPr>
            <w:tcW w:w="2125" w:type="dxa"/>
            <w:vAlign w:val="center"/>
          </w:tcPr>
          <w:p w:rsidR="003874D7" w:rsidRDefault="00165D7D" w:rsidP="00511420">
            <w:pPr>
              <w:jc w:val="center"/>
              <w:rPr>
                <w:bCs/>
                <w:szCs w:val="28"/>
              </w:rPr>
            </w:pPr>
            <w:r>
              <w:rPr>
                <w:b/>
                <w:sz w:val="28"/>
                <w:szCs w:val="26"/>
              </w:rPr>
              <w:t>Počet akcí / rok</w:t>
            </w:r>
          </w:p>
        </w:tc>
        <w:tc>
          <w:tcPr>
            <w:tcW w:w="2406" w:type="dxa"/>
            <w:vAlign w:val="center"/>
          </w:tcPr>
          <w:p w:rsidR="003874D7" w:rsidRDefault="00165D7D" w:rsidP="00511420">
            <w:pPr>
              <w:jc w:val="center"/>
              <w:rPr>
                <w:bCs/>
                <w:szCs w:val="28"/>
              </w:rPr>
            </w:pPr>
            <w:r>
              <w:rPr>
                <w:b/>
                <w:sz w:val="28"/>
                <w:szCs w:val="26"/>
              </w:rPr>
              <w:t>Průměr účastníků / 1 akci</w:t>
            </w:r>
          </w:p>
        </w:tc>
        <w:tc>
          <w:tcPr>
            <w:tcW w:w="2266" w:type="dxa"/>
            <w:vAlign w:val="center"/>
          </w:tcPr>
          <w:p w:rsidR="003874D7" w:rsidRDefault="00165D7D" w:rsidP="00511420">
            <w:pPr>
              <w:jc w:val="center"/>
              <w:rPr>
                <w:bCs/>
                <w:szCs w:val="28"/>
              </w:rPr>
            </w:pPr>
            <w:r>
              <w:rPr>
                <w:b/>
                <w:sz w:val="28"/>
                <w:szCs w:val="26"/>
              </w:rPr>
              <w:t>Celkem účastníků</w:t>
            </w:r>
          </w:p>
        </w:tc>
      </w:tr>
      <w:tr w:rsidR="003874D7">
        <w:trPr>
          <w:trHeight w:val="397"/>
        </w:trPr>
        <w:tc>
          <w:tcPr>
            <w:tcW w:w="2265" w:type="dxa"/>
          </w:tcPr>
          <w:p w:rsidR="003874D7" w:rsidRDefault="00165D7D" w:rsidP="00511420">
            <w:pPr>
              <w:jc w:val="center"/>
              <w:rPr>
                <w:bCs/>
              </w:rPr>
            </w:pPr>
            <w:r>
              <w:rPr>
                <w:b/>
                <w:sz w:val="28"/>
                <w:szCs w:val="28"/>
              </w:rPr>
              <w:t>Celkem</w:t>
            </w:r>
          </w:p>
        </w:tc>
        <w:tc>
          <w:tcPr>
            <w:tcW w:w="2125" w:type="dxa"/>
          </w:tcPr>
          <w:p w:rsidR="003874D7" w:rsidRDefault="00165D7D" w:rsidP="00511420">
            <w:pPr>
              <w:jc w:val="center"/>
              <w:rPr>
                <w:bCs/>
              </w:rPr>
            </w:pPr>
            <w:r>
              <w:rPr>
                <w:b/>
                <w:sz w:val="26"/>
                <w:szCs w:val="26"/>
              </w:rPr>
              <w:t>30</w:t>
            </w:r>
          </w:p>
        </w:tc>
        <w:tc>
          <w:tcPr>
            <w:tcW w:w="2406" w:type="dxa"/>
          </w:tcPr>
          <w:p w:rsidR="003874D7" w:rsidRDefault="00165D7D" w:rsidP="00511420">
            <w:pPr>
              <w:jc w:val="center"/>
              <w:rPr>
                <w:bCs/>
              </w:rPr>
            </w:pPr>
            <w:r>
              <w:rPr>
                <w:b/>
                <w:sz w:val="26"/>
                <w:szCs w:val="26"/>
              </w:rPr>
              <w:t>29</w:t>
            </w:r>
          </w:p>
        </w:tc>
        <w:tc>
          <w:tcPr>
            <w:tcW w:w="2266" w:type="dxa"/>
          </w:tcPr>
          <w:p w:rsidR="003874D7" w:rsidRDefault="00165D7D" w:rsidP="00511420">
            <w:pPr>
              <w:jc w:val="center"/>
              <w:rPr>
                <w:bCs/>
                <w:highlight w:val="magenta"/>
              </w:rPr>
            </w:pPr>
            <w:r>
              <w:rPr>
                <w:b/>
                <w:sz w:val="26"/>
                <w:szCs w:val="26"/>
                <w:highlight w:val="magenta"/>
              </w:rPr>
              <w:t>870</w:t>
            </w:r>
          </w:p>
        </w:tc>
      </w:tr>
    </w:tbl>
    <w:p w:rsidR="003874D7" w:rsidRDefault="003874D7" w:rsidP="00511420">
      <w:pPr>
        <w:jc w:val="both"/>
      </w:pPr>
    </w:p>
    <w:p w:rsidR="003874D7" w:rsidRDefault="00165D7D" w:rsidP="00511420">
      <w:pPr>
        <w:jc w:val="both"/>
      </w:pPr>
      <w:r>
        <w:rPr>
          <w:szCs w:val="36"/>
        </w:rPr>
        <w:t xml:space="preserve">Celkový počet akcí </w:t>
      </w:r>
      <w:r>
        <w:rPr>
          <w:b/>
          <w:szCs w:val="36"/>
          <w:highlight w:val="yellow"/>
        </w:rPr>
        <w:t xml:space="preserve">169 </w:t>
      </w:r>
      <w:r>
        <w:rPr>
          <w:szCs w:val="36"/>
        </w:rPr>
        <w:t xml:space="preserve">+ </w:t>
      </w:r>
      <w:r>
        <w:rPr>
          <w:b/>
          <w:szCs w:val="36"/>
          <w:highlight w:val="magenta"/>
        </w:rPr>
        <w:t>30</w:t>
      </w:r>
      <w:r>
        <w:rPr>
          <w:szCs w:val="36"/>
        </w:rPr>
        <w:t xml:space="preserve"> = 199</w:t>
      </w:r>
      <w:bookmarkStart w:id="14" w:name="undefined"/>
      <w:bookmarkEnd w:id="14"/>
    </w:p>
    <w:p w:rsidR="003874D7" w:rsidRDefault="00165D7D" w:rsidP="00511420">
      <w:pPr>
        <w:jc w:val="both"/>
        <w:rPr>
          <w:b/>
          <w:szCs w:val="36"/>
        </w:rPr>
      </w:pPr>
      <w:r>
        <w:rPr>
          <w:szCs w:val="36"/>
        </w:rPr>
        <w:t xml:space="preserve">Celkový počet účastníků na akcích </w:t>
      </w:r>
      <w:r>
        <w:rPr>
          <w:b/>
          <w:szCs w:val="36"/>
          <w:highlight w:val="green"/>
        </w:rPr>
        <w:t>13.436</w:t>
      </w:r>
    </w:p>
    <w:p w:rsidR="00FD5C79" w:rsidRDefault="00FD5C79" w:rsidP="00511420">
      <w:pPr>
        <w:jc w:val="both"/>
        <w:rPr>
          <w:b/>
          <w:szCs w:val="36"/>
        </w:rPr>
      </w:pPr>
    </w:p>
    <w:p w:rsidR="00FD5C79" w:rsidRDefault="00FD5C79" w:rsidP="00511420">
      <w:pPr>
        <w:jc w:val="both"/>
        <w:rPr>
          <w:rFonts w:ascii="Arial" w:hAnsi="Arial" w:cs="Arial"/>
          <w:b/>
          <w:bCs/>
          <w:color w:val="7030A0"/>
        </w:rPr>
      </w:pPr>
    </w:p>
    <w:p w:rsidR="003874D7" w:rsidRPr="00471B9A" w:rsidRDefault="00165D7D" w:rsidP="00511420">
      <w:pPr>
        <w:pStyle w:val="Nadpis2"/>
        <w:numPr>
          <w:ilvl w:val="1"/>
          <w:numId w:val="8"/>
        </w:numPr>
        <w:spacing w:line="240" w:lineRule="auto"/>
        <w:rPr>
          <w:rFonts w:ascii="Arial" w:hAnsi="Arial" w:cs="Arial"/>
          <w:color w:val="7030A0"/>
          <w:sz w:val="24"/>
        </w:rPr>
      </w:pPr>
      <w:bookmarkStart w:id="15" w:name="_Toc151370590"/>
      <w:r w:rsidRPr="00471B9A">
        <w:rPr>
          <w:rFonts w:ascii="Arial" w:hAnsi="Arial" w:cs="Arial"/>
          <w:color w:val="7030A0"/>
          <w:sz w:val="24"/>
        </w:rPr>
        <w:t>Spontánní akce</w:t>
      </w:r>
      <w:bookmarkEnd w:id="15"/>
    </w:p>
    <w:p w:rsidR="003874D7" w:rsidRDefault="003874D7" w:rsidP="00511420">
      <w:pPr>
        <w:rPr>
          <w:rFonts w:ascii="Arial" w:hAnsi="Arial" w:cs="Arial"/>
          <w:b/>
          <w:color w:val="7030A0"/>
        </w:rPr>
      </w:pPr>
    </w:p>
    <w:p w:rsidR="003874D7" w:rsidRDefault="00165D7D" w:rsidP="00511420">
      <w:pPr>
        <w:rPr>
          <w:rFonts w:ascii="Arial" w:hAnsi="Arial" w:cs="Arial"/>
        </w:rPr>
      </w:pPr>
      <w:r>
        <w:rPr>
          <w:rFonts w:ascii="Arial" w:hAnsi="Arial" w:cs="Arial"/>
          <w:color w:val="000000" w:themeColor="text1"/>
        </w:rPr>
        <w:t>Spontánní akce probíhaly Na dopravním hřišti</w:t>
      </w:r>
      <w:r>
        <w:rPr>
          <w:rFonts w:ascii="Arial" w:hAnsi="Arial" w:cs="Arial"/>
          <w:b/>
          <w:color w:val="7030A0"/>
        </w:rPr>
        <w:t xml:space="preserve">, </w:t>
      </w:r>
      <w:r>
        <w:rPr>
          <w:rFonts w:ascii="Arial" w:hAnsi="Arial" w:cs="Arial"/>
        </w:rPr>
        <w:t>sportovním a dětském hřišti. Celkový počet spontánních akcí ve školním  roce 2022/2023</w:t>
      </w:r>
      <w:r>
        <w:rPr>
          <w:rFonts w:ascii="Arial" w:hAnsi="Arial" w:cs="Arial"/>
          <w:b/>
          <w:color w:val="7030A0"/>
        </w:rPr>
        <w:t xml:space="preserve"> </w:t>
      </w:r>
      <w:r>
        <w:rPr>
          <w:rFonts w:ascii="Arial" w:hAnsi="Arial" w:cs="Arial"/>
        </w:rPr>
        <w:t>-</w:t>
      </w:r>
      <w:r w:rsidR="00511420">
        <w:rPr>
          <w:rFonts w:ascii="Arial" w:hAnsi="Arial" w:cs="Arial"/>
        </w:rPr>
        <w:t xml:space="preserve"> </w:t>
      </w:r>
      <w:r>
        <w:rPr>
          <w:rFonts w:ascii="Arial" w:hAnsi="Arial" w:cs="Arial"/>
          <w:b/>
          <w:bCs/>
          <w:color w:val="000000" w:themeColor="text1"/>
        </w:rPr>
        <w:t>29 akcí</w:t>
      </w:r>
      <w:r>
        <w:rPr>
          <w:rFonts w:ascii="Arial" w:hAnsi="Arial" w:cs="Arial"/>
        </w:rPr>
        <w:t>.</w:t>
      </w:r>
    </w:p>
    <w:p w:rsidR="003874D7" w:rsidRPr="00471B9A" w:rsidRDefault="00165D7D" w:rsidP="00511420">
      <w:pPr>
        <w:pStyle w:val="Nadpis2"/>
        <w:numPr>
          <w:ilvl w:val="1"/>
          <w:numId w:val="8"/>
        </w:numPr>
        <w:spacing w:line="240" w:lineRule="auto"/>
        <w:rPr>
          <w:rFonts w:ascii="Arial" w:hAnsi="Arial" w:cs="Arial"/>
          <w:color w:val="7030A0"/>
          <w:sz w:val="24"/>
          <w:szCs w:val="17"/>
        </w:rPr>
      </w:pPr>
      <w:bookmarkStart w:id="16" w:name="_Toc151370591"/>
      <w:r w:rsidRPr="00471B9A">
        <w:rPr>
          <w:rFonts w:ascii="Arial" w:hAnsi="Arial" w:cs="Arial"/>
          <w:color w:val="7030A0"/>
          <w:sz w:val="24"/>
        </w:rPr>
        <w:lastRenderedPageBreak/>
        <w:t>Prázdninová  a pobytová činnost</w:t>
      </w:r>
      <w:bookmarkEnd w:id="16"/>
    </w:p>
    <w:p w:rsidR="003874D7" w:rsidRDefault="003874D7" w:rsidP="00511420">
      <w:pPr>
        <w:pStyle w:val="Odstavecseseznamem"/>
        <w:ind w:left="1080"/>
        <w:rPr>
          <w:rFonts w:ascii="Arial" w:hAnsi="Arial" w:cs="Arial"/>
          <w:szCs w:val="22"/>
        </w:rPr>
      </w:pPr>
    </w:p>
    <w:p w:rsidR="003874D7" w:rsidRDefault="00165D7D" w:rsidP="00511420">
      <w:pPr>
        <w:pStyle w:val="Zkladntextodsazen"/>
        <w:ind w:left="0"/>
        <w:jc w:val="both"/>
        <w:rPr>
          <w:rFonts w:ascii="Arial" w:hAnsi="Arial" w:cs="Arial"/>
          <w:color w:val="000000" w:themeColor="text1"/>
          <w:szCs w:val="17"/>
        </w:rPr>
      </w:pPr>
      <w:r>
        <w:rPr>
          <w:rFonts w:ascii="Arial" w:hAnsi="Arial" w:cs="Arial"/>
          <w:color w:val="000000" w:themeColor="text1"/>
          <w:szCs w:val="17"/>
        </w:rPr>
        <w:t>Prázdninová a pobytová činnost byla realizována pouze v období letních prázdnin. V letošním roce byla nabídnuta široká škála letních a příměstských táborů. Výjezdový tábor byl uskutečněn 1</w:t>
      </w:r>
      <w:r w:rsidR="00471B9A">
        <w:rPr>
          <w:rFonts w:ascii="Arial" w:hAnsi="Arial" w:cs="Arial"/>
          <w:color w:val="000000" w:themeColor="text1"/>
          <w:szCs w:val="17"/>
        </w:rPr>
        <w:t xml:space="preserve"> </w:t>
      </w:r>
      <w:r>
        <w:rPr>
          <w:rFonts w:ascii="Arial" w:hAnsi="Arial" w:cs="Arial"/>
          <w:color w:val="000000" w:themeColor="text1"/>
          <w:szCs w:val="17"/>
        </w:rPr>
        <w:t>– Hurá do pravěku</w:t>
      </w:r>
      <w:r w:rsidR="00471B9A">
        <w:rPr>
          <w:rFonts w:ascii="Arial" w:hAnsi="Arial" w:cs="Arial"/>
          <w:color w:val="000000" w:themeColor="text1"/>
          <w:szCs w:val="17"/>
        </w:rPr>
        <w:t xml:space="preserve"> </w:t>
      </w:r>
      <w:r>
        <w:rPr>
          <w:rFonts w:ascii="Arial" w:hAnsi="Arial" w:cs="Arial"/>
          <w:color w:val="000000" w:themeColor="text1"/>
          <w:szCs w:val="17"/>
        </w:rPr>
        <w:t>a 9 příměstských táborů.</w:t>
      </w:r>
    </w:p>
    <w:p w:rsidR="003874D7" w:rsidRDefault="00165D7D" w:rsidP="00511420">
      <w:pPr>
        <w:pStyle w:val="Zkladntextodsazen"/>
        <w:ind w:left="0"/>
        <w:jc w:val="both"/>
        <w:rPr>
          <w:rFonts w:ascii="Arial" w:hAnsi="Arial" w:cs="Arial"/>
          <w:color w:val="000000" w:themeColor="text1"/>
        </w:rPr>
      </w:pPr>
      <w:r>
        <w:rPr>
          <w:rFonts w:ascii="Arial" w:hAnsi="Arial" w:cs="Arial"/>
          <w:color w:val="000000" w:themeColor="text1"/>
          <w:szCs w:val="17"/>
        </w:rPr>
        <w:t xml:space="preserve">Pro výjezdový pobyt bylo nabídnuto vhodné ubytovací zařízení a spolupráce s provozovatelem </w:t>
      </w:r>
      <w:r>
        <w:rPr>
          <w:rFonts w:ascii="Arial" w:hAnsi="Arial" w:cs="Arial"/>
          <w:color w:val="000000" w:themeColor="text1"/>
        </w:rPr>
        <w:t>ubytovacího zařízení byla na velmi dobré úrovni. Příměstské tábory se odehrávaly v prostorách DDM Vola Tereza, Uničov. K dispozici byly, kromě vnitřních prostor, také venkovní prostory – dětské hřiště, sportovní hřiště, přilehlá zahrada. Děti měly na táborech pestrý program s mnoha výlety.</w:t>
      </w:r>
    </w:p>
    <w:p w:rsidR="003874D7" w:rsidRDefault="00165D7D" w:rsidP="00511420">
      <w:pPr>
        <w:pStyle w:val="Zkladntextodsazen"/>
        <w:ind w:left="0"/>
        <w:jc w:val="both"/>
        <w:rPr>
          <w:rFonts w:ascii="Arial" w:hAnsi="Arial" w:cs="Arial"/>
          <w:color w:val="000000" w:themeColor="text1"/>
        </w:rPr>
      </w:pPr>
      <w:r>
        <w:rPr>
          <w:rFonts w:ascii="Arial" w:hAnsi="Arial" w:cs="Arial"/>
          <w:color w:val="000000" w:themeColor="text1"/>
          <w:szCs w:val="17"/>
        </w:rPr>
        <w:t>Mezi dětmi a vedoucími panovala přátelská atmosféra a děti si odnesly spoustu nových zážitků. Programy táborů splnily požadavky pro sportovní, kulturní i výtvarné vyžití všech věkových kategorií.</w:t>
      </w:r>
    </w:p>
    <w:p w:rsidR="003874D7" w:rsidRDefault="003874D7" w:rsidP="00511420">
      <w:pPr>
        <w:pStyle w:val="Zkladntextodsazen"/>
        <w:ind w:left="0"/>
        <w:jc w:val="both"/>
        <w:rPr>
          <w:rFonts w:ascii="Arial" w:hAnsi="Arial" w:cs="Arial"/>
          <w:color w:val="000000" w:themeColor="text1"/>
        </w:rPr>
      </w:pPr>
    </w:p>
    <w:p w:rsidR="003874D7" w:rsidRDefault="00165D7D" w:rsidP="00511420">
      <w:pPr>
        <w:pStyle w:val="Zkladntextodsazen"/>
        <w:ind w:left="0"/>
        <w:jc w:val="both"/>
        <w:rPr>
          <w:rFonts w:ascii="Arial" w:hAnsi="Arial" w:cs="Arial"/>
        </w:rPr>
      </w:pPr>
      <w:r>
        <w:rPr>
          <w:rFonts w:ascii="Arial" w:hAnsi="Arial" w:cs="Arial"/>
          <w:color w:val="00B050"/>
          <w:szCs w:val="17"/>
        </w:rPr>
        <w:t xml:space="preserve"> </w:t>
      </w:r>
    </w:p>
    <w:tbl>
      <w:tblPr>
        <w:tblW w:w="9351" w:type="dxa"/>
        <w:tblInd w:w="113" w:type="dxa"/>
        <w:tblLayout w:type="fixed"/>
        <w:tblLook w:val="04A0" w:firstRow="1" w:lastRow="0" w:firstColumn="1" w:lastColumn="0" w:noHBand="0" w:noVBand="1"/>
      </w:tblPr>
      <w:tblGrid>
        <w:gridCol w:w="1812"/>
        <w:gridCol w:w="1812"/>
        <w:gridCol w:w="1810"/>
        <w:gridCol w:w="1930"/>
        <w:gridCol w:w="1987"/>
      </w:tblGrid>
      <w:tr w:rsidR="003874D7">
        <w:tc>
          <w:tcPr>
            <w:tcW w:w="1812"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TYP</w:t>
            </w:r>
          </w:p>
        </w:tc>
        <w:tc>
          <w:tcPr>
            <w:tcW w:w="1812"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POČET AKCÍ</w:t>
            </w:r>
          </w:p>
        </w:tc>
        <w:tc>
          <w:tcPr>
            <w:tcW w:w="1810"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POČET DNÍ</w:t>
            </w:r>
          </w:p>
        </w:tc>
        <w:tc>
          <w:tcPr>
            <w:tcW w:w="1930"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POČET ÚČASTNÍKŮ</w:t>
            </w:r>
          </w:p>
        </w:tc>
        <w:tc>
          <w:tcPr>
            <w:tcW w:w="1987"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POČET VEDOUCÍCH</w:t>
            </w:r>
          </w:p>
        </w:tc>
      </w:tr>
      <w:tr w:rsidR="003874D7">
        <w:tc>
          <w:tcPr>
            <w:tcW w:w="1812"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PMT</w:t>
            </w:r>
          </w:p>
        </w:tc>
        <w:tc>
          <w:tcPr>
            <w:tcW w:w="1812" w:type="dxa"/>
            <w:shd w:val="clear" w:color="auto" w:fill="FFF2CC" w:themeFill="accent4" w:themeFillTint="33"/>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9</w:t>
            </w:r>
          </w:p>
        </w:tc>
        <w:tc>
          <w:tcPr>
            <w:tcW w:w="1810" w:type="dxa"/>
            <w:shd w:val="clear" w:color="auto" w:fill="FFF2CC" w:themeFill="accent4" w:themeFillTint="33"/>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45</w:t>
            </w:r>
          </w:p>
        </w:tc>
        <w:tc>
          <w:tcPr>
            <w:tcW w:w="1930" w:type="dxa"/>
            <w:shd w:val="clear" w:color="auto" w:fill="FFF2CC" w:themeFill="accent4" w:themeFillTint="33"/>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234</w:t>
            </w:r>
          </w:p>
        </w:tc>
        <w:tc>
          <w:tcPr>
            <w:tcW w:w="1987" w:type="dxa"/>
            <w:shd w:val="clear" w:color="auto" w:fill="FFF2CC" w:themeFill="accent4" w:themeFillTint="33"/>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38</w:t>
            </w:r>
          </w:p>
        </w:tc>
      </w:tr>
      <w:tr w:rsidR="003874D7">
        <w:tc>
          <w:tcPr>
            <w:tcW w:w="1812"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Letní tábory</w:t>
            </w:r>
          </w:p>
        </w:tc>
        <w:tc>
          <w:tcPr>
            <w:tcW w:w="1812" w:type="dxa"/>
            <w:shd w:val="clear" w:color="auto" w:fill="FFE599" w:themeFill="accent4" w:themeFillTint="66"/>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1</w:t>
            </w:r>
          </w:p>
        </w:tc>
        <w:tc>
          <w:tcPr>
            <w:tcW w:w="1810" w:type="dxa"/>
            <w:shd w:val="clear" w:color="auto" w:fill="FFE599" w:themeFill="accent4" w:themeFillTint="66"/>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5</w:t>
            </w:r>
          </w:p>
        </w:tc>
        <w:tc>
          <w:tcPr>
            <w:tcW w:w="1930" w:type="dxa"/>
            <w:shd w:val="clear" w:color="auto" w:fill="FFE599" w:themeFill="accent4" w:themeFillTint="66"/>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67</w:t>
            </w:r>
          </w:p>
        </w:tc>
        <w:tc>
          <w:tcPr>
            <w:tcW w:w="1987" w:type="dxa"/>
            <w:shd w:val="clear" w:color="auto" w:fill="FFE599" w:themeFill="accent4" w:themeFillTint="66"/>
          </w:tcPr>
          <w:p w:rsidR="003874D7" w:rsidRDefault="00165D7D" w:rsidP="00511420">
            <w:pPr>
              <w:widowControl w:val="0"/>
              <w:tabs>
                <w:tab w:val="left" w:pos="2505"/>
              </w:tabs>
              <w:jc w:val="center"/>
              <w:rPr>
                <w:rFonts w:ascii="Arial" w:hAnsi="Arial" w:cs="Arial"/>
                <w:color w:val="000000" w:themeColor="text1"/>
              </w:rPr>
            </w:pPr>
            <w:r>
              <w:rPr>
                <w:rFonts w:ascii="Arial" w:hAnsi="Arial" w:cs="Arial"/>
                <w:color w:val="000000" w:themeColor="text1"/>
              </w:rPr>
              <w:t>2</w:t>
            </w:r>
          </w:p>
        </w:tc>
      </w:tr>
      <w:tr w:rsidR="003874D7">
        <w:tc>
          <w:tcPr>
            <w:tcW w:w="1812" w:type="dxa"/>
            <w:shd w:val="clear" w:color="auto" w:fill="FFC000" w:themeFill="accent4"/>
          </w:tcPr>
          <w:p w:rsidR="003874D7" w:rsidRDefault="00165D7D" w:rsidP="00511420">
            <w:pPr>
              <w:widowControl w:val="0"/>
              <w:tabs>
                <w:tab w:val="left" w:pos="2505"/>
              </w:tabs>
              <w:jc w:val="center"/>
              <w:rPr>
                <w:rFonts w:ascii="Arial" w:hAnsi="Arial" w:cs="Arial"/>
                <w:color w:val="000000" w:themeColor="text1"/>
              </w:rPr>
            </w:pPr>
            <w:r>
              <w:rPr>
                <w:rFonts w:ascii="Arial" w:hAnsi="Arial" w:cs="Arial"/>
                <w:b/>
                <w:bCs/>
                <w:color w:val="000000" w:themeColor="text1"/>
              </w:rPr>
              <w:t>CELKEM</w:t>
            </w:r>
          </w:p>
        </w:tc>
        <w:tc>
          <w:tcPr>
            <w:tcW w:w="1812" w:type="dxa"/>
            <w:shd w:val="clear" w:color="auto" w:fill="FFF2CC" w:themeFill="accent4" w:themeFillTint="33"/>
          </w:tcPr>
          <w:p w:rsidR="003874D7" w:rsidRDefault="00165D7D" w:rsidP="00511420">
            <w:pPr>
              <w:widowControl w:val="0"/>
              <w:tabs>
                <w:tab w:val="left" w:pos="2505"/>
              </w:tabs>
              <w:jc w:val="center"/>
              <w:rPr>
                <w:rFonts w:ascii="Arial" w:hAnsi="Arial" w:cs="Arial"/>
                <w:b/>
                <w:color w:val="000000" w:themeColor="text1"/>
              </w:rPr>
            </w:pPr>
            <w:r>
              <w:rPr>
                <w:rFonts w:ascii="Arial" w:hAnsi="Arial" w:cs="Arial"/>
                <w:b/>
                <w:color w:val="000000" w:themeColor="text1"/>
              </w:rPr>
              <w:t>10</w:t>
            </w:r>
          </w:p>
        </w:tc>
        <w:tc>
          <w:tcPr>
            <w:tcW w:w="1810" w:type="dxa"/>
            <w:shd w:val="clear" w:color="auto" w:fill="FFF2CC" w:themeFill="accent4" w:themeFillTint="33"/>
          </w:tcPr>
          <w:p w:rsidR="003874D7" w:rsidRDefault="00165D7D" w:rsidP="00511420">
            <w:pPr>
              <w:widowControl w:val="0"/>
              <w:tabs>
                <w:tab w:val="left" w:pos="2505"/>
              </w:tabs>
              <w:jc w:val="center"/>
              <w:rPr>
                <w:rFonts w:ascii="Arial" w:hAnsi="Arial" w:cs="Arial"/>
                <w:b/>
                <w:color w:val="000000" w:themeColor="text1"/>
              </w:rPr>
            </w:pPr>
            <w:r>
              <w:rPr>
                <w:rFonts w:ascii="Arial" w:hAnsi="Arial" w:cs="Arial"/>
                <w:b/>
                <w:color w:val="000000" w:themeColor="text1"/>
              </w:rPr>
              <w:t>50</w:t>
            </w:r>
          </w:p>
        </w:tc>
        <w:tc>
          <w:tcPr>
            <w:tcW w:w="1930" w:type="dxa"/>
            <w:shd w:val="clear" w:color="auto" w:fill="FFF2CC" w:themeFill="accent4" w:themeFillTint="33"/>
          </w:tcPr>
          <w:p w:rsidR="003874D7" w:rsidRDefault="00165D7D" w:rsidP="00511420">
            <w:pPr>
              <w:widowControl w:val="0"/>
              <w:tabs>
                <w:tab w:val="left" w:pos="2505"/>
              </w:tabs>
              <w:jc w:val="center"/>
              <w:rPr>
                <w:rFonts w:ascii="Arial" w:hAnsi="Arial" w:cs="Arial"/>
                <w:b/>
                <w:color w:val="000000" w:themeColor="text1"/>
              </w:rPr>
            </w:pPr>
            <w:r>
              <w:rPr>
                <w:rFonts w:ascii="Arial" w:hAnsi="Arial" w:cs="Arial"/>
                <w:b/>
                <w:color w:val="000000" w:themeColor="text1"/>
              </w:rPr>
              <w:t>301</w:t>
            </w:r>
          </w:p>
        </w:tc>
        <w:tc>
          <w:tcPr>
            <w:tcW w:w="1987" w:type="dxa"/>
            <w:shd w:val="clear" w:color="auto" w:fill="FFF2CC" w:themeFill="accent4" w:themeFillTint="33"/>
          </w:tcPr>
          <w:p w:rsidR="003874D7" w:rsidRDefault="00165D7D" w:rsidP="00511420">
            <w:pPr>
              <w:widowControl w:val="0"/>
              <w:tabs>
                <w:tab w:val="left" w:pos="2505"/>
              </w:tabs>
              <w:jc w:val="center"/>
              <w:rPr>
                <w:rFonts w:ascii="Arial" w:hAnsi="Arial" w:cs="Arial"/>
                <w:b/>
                <w:color w:val="000000" w:themeColor="text1"/>
              </w:rPr>
            </w:pPr>
            <w:r>
              <w:rPr>
                <w:rFonts w:ascii="Arial" w:hAnsi="Arial" w:cs="Arial"/>
                <w:b/>
                <w:color w:val="000000" w:themeColor="text1"/>
              </w:rPr>
              <w:t>40</w:t>
            </w:r>
          </w:p>
        </w:tc>
      </w:tr>
    </w:tbl>
    <w:p w:rsidR="003874D7" w:rsidRDefault="003874D7" w:rsidP="00511420">
      <w:pPr>
        <w:rPr>
          <w:rFonts w:ascii="Arial" w:hAnsi="Arial" w:cs="Arial"/>
          <w:b/>
          <w:bCs/>
        </w:rPr>
      </w:pPr>
    </w:p>
    <w:p w:rsidR="003874D7" w:rsidRDefault="003874D7" w:rsidP="00511420">
      <w:pPr>
        <w:rPr>
          <w:rFonts w:ascii="Arial" w:hAnsi="Arial" w:cs="Arial"/>
          <w:b/>
          <w:bCs/>
        </w:rPr>
      </w:pPr>
    </w:p>
    <w:p w:rsidR="003874D7" w:rsidRDefault="00165D7D" w:rsidP="00511420">
      <w:pPr>
        <w:rPr>
          <w:rFonts w:ascii="Arial" w:hAnsi="Arial" w:cs="Arial"/>
          <w:b/>
          <w:bCs/>
        </w:rPr>
      </w:pPr>
      <w:r>
        <w:rPr>
          <w:rFonts w:ascii="Arial" w:hAnsi="Arial" w:cs="Arial"/>
          <w:b/>
        </w:rPr>
        <w:t>Táborové akce 2023</w:t>
      </w:r>
    </w:p>
    <w:p w:rsidR="003874D7" w:rsidRDefault="003874D7" w:rsidP="00511420">
      <w:pPr>
        <w:rPr>
          <w:rFonts w:ascii="Arial" w:hAnsi="Arial" w:cs="Arial"/>
          <w:b/>
          <w:bCs/>
        </w:rPr>
      </w:pPr>
    </w:p>
    <w:tbl>
      <w:tblPr>
        <w:tblW w:w="9062" w:type="dxa"/>
        <w:jc w:val="center"/>
        <w:tblLayout w:type="fixed"/>
        <w:tblLook w:val="04A0" w:firstRow="1" w:lastRow="0" w:firstColumn="1" w:lastColumn="0" w:noHBand="0" w:noVBand="1"/>
      </w:tblPr>
      <w:tblGrid>
        <w:gridCol w:w="1980"/>
        <w:gridCol w:w="1644"/>
        <w:gridCol w:w="1813"/>
        <w:gridCol w:w="1812"/>
        <w:gridCol w:w="1813"/>
      </w:tblGrid>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rPr>
            </w:pPr>
            <w:r>
              <w:rPr>
                <w:rFonts w:ascii="Arial" w:hAnsi="Arial" w:cs="Arial"/>
                <w:b/>
                <w:bCs/>
              </w:rPr>
              <w:t>NÁZEV</w:t>
            </w:r>
          </w:p>
        </w:tc>
        <w:tc>
          <w:tcPr>
            <w:tcW w:w="1644" w:type="dxa"/>
            <w:shd w:val="clear" w:color="auto" w:fill="FFC000" w:themeFill="accent4"/>
          </w:tcPr>
          <w:p w:rsidR="003874D7" w:rsidRDefault="00165D7D" w:rsidP="00511420">
            <w:pPr>
              <w:widowControl w:val="0"/>
              <w:jc w:val="center"/>
              <w:rPr>
                <w:rFonts w:ascii="Arial" w:hAnsi="Arial" w:cs="Arial"/>
              </w:rPr>
            </w:pPr>
            <w:r>
              <w:rPr>
                <w:rFonts w:ascii="Arial" w:hAnsi="Arial" w:cs="Arial"/>
                <w:b/>
                <w:bCs/>
              </w:rPr>
              <w:t>DATUM KONÁNÍ</w:t>
            </w:r>
          </w:p>
        </w:tc>
        <w:tc>
          <w:tcPr>
            <w:tcW w:w="1813" w:type="dxa"/>
            <w:shd w:val="clear" w:color="auto" w:fill="FFC000" w:themeFill="accent4"/>
          </w:tcPr>
          <w:p w:rsidR="003874D7" w:rsidRDefault="00165D7D" w:rsidP="00511420">
            <w:pPr>
              <w:widowControl w:val="0"/>
              <w:jc w:val="center"/>
              <w:rPr>
                <w:rFonts w:ascii="Arial" w:hAnsi="Arial" w:cs="Arial"/>
              </w:rPr>
            </w:pPr>
            <w:r>
              <w:rPr>
                <w:rFonts w:ascii="Arial" w:hAnsi="Arial" w:cs="Arial"/>
                <w:b/>
                <w:bCs/>
              </w:rPr>
              <w:t>MÍSTO KONÁNÍ</w:t>
            </w:r>
          </w:p>
        </w:tc>
        <w:tc>
          <w:tcPr>
            <w:tcW w:w="1812" w:type="dxa"/>
            <w:shd w:val="clear" w:color="auto" w:fill="FFC000" w:themeFill="accent4"/>
          </w:tcPr>
          <w:p w:rsidR="003874D7" w:rsidRDefault="00165D7D" w:rsidP="00511420">
            <w:pPr>
              <w:widowControl w:val="0"/>
              <w:jc w:val="center"/>
              <w:rPr>
                <w:rFonts w:ascii="Arial" w:hAnsi="Arial" w:cs="Arial"/>
              </w:rPr>
            </w:pPr>
            <w:r>
              <w:rPr>
                <w:rFonts w:ascii="Arial" w:hAnsi="Arial" w:cs="Arial"/>
                <w:b/>
                <w:bCs/>
              </w:rPr>
              <w:t>DÉLKA KONÁNÍ</w:t>
            </w:r>
          </w:p>
        </w:tc>
        <w:tc>
          <w:tcPr>
            <w:tcW w:w="1813" w:type="dxa"/>
            <w:shd w:val="clear" w:color="auto" w:fill="FFC000" w:themeFill="accent4"/>
          </w:tcPr>
          <w:p w:rsidR="003874D7" w:rsidRDefault="00165D7D" w:rsidP="00511420">
            <w:pPr>
              <w:widowControl w:val="0"/>
              <w:jc w:val="center"/>
              <w:rPr>
                <w:rFonts w:ascii="Arial" w:hAnsi="Arial" w:cs="Arial"/>
              </w:rPr>
            </w:pPr>
            <w:r>
              <w:rPr>
                <w:rFonts w:ascii="Arial" w:hAnsi="Arial" w:cs="Arial"/>
                <w:b/>
                <w:bCs/>
              </w:rPr>
              <w:t>POČET ÚČASTNÍKŮ</w:t>
            </w:r>
          </w:p>
        </w:tc>
      </w:tr>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b/>
                <w:bCs/>
              </w:rPr>
            </w:pPr>
            <w:r>
              <w:rPr>
                <w:rFonts w:ascii="Arial" w:hAnsi="Arial" w:cs="Arial"/>
                <w:b/>
                <w:bCs/>
              </w:rPr>
              <w:t>LT Pod pirátskou vlajkou</w:t>
            </w:r>
          </w:p>
          <w:p w:rsidR="003874D7" w:rsidRDefault="003874D7" w:rsidP="00511420">
            <w:pPr>
              <w:widowControl w:val="0"/>
              <w:rPr>
                <w:rFonts w:ascii="Arial" w:hAnsi="Arial" w:cs="Arial"/>
                <w:sz w:val="18"/>
                <w:szCs w:val="18"/>
              </w:rPr>
            </w:pPr>
          </w:p>
        </w:tc>
        <w:tc>
          <w:tcPr>
            <w:tcW w:w="1644"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26. 6. – 306.. 2023</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Hurá do pravěku</w:t>
            </w:r>
          </w:p>
        </w:tc>
        <w:tc>
          <w:tcPr>
            <w:tcW w:w="1812"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67/2</w:t>
            </w:r>
          </w:p>
        </w:tc>
      </w:tr>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b/>
                <w:bCs/>
              </w:rPr>
            </w:pPr>
            <w:r>
              <w:rPr>
                <w:rFonts w:ascii="Arial" w:hAnsi="Arial" w:cs="Arial"/>
                <w:b/>
                <w:bCs/>
              </w:rPr>
              <w:t>PMT</w:t>
            </w:r>
          </w:p>
          <w:p w:rsidR="003874D7" w:rsidRDefault="00165D7D" w:rsidP="00511420">
            <w:pPr>
              <w:widowControl w:val="0"/>
              <w:jc w:val="center"/>
              <w:rPr>
                <w:rFonts w:ascii="Arial" w:hAnsi="Arial" w:cs="Arial"/>
                <w:b/>
                <w:bCs/>
              </w:rPr>
            </w:pPr>
            <w:r>
              <w:rPr>
                <w:rFonts w:ascii="Arial" w:hAnsi="Arial" w:cs="Arial"/>
                <w:b/>
                <w:bCs/>
              </w:rPr>
              <w:t>Vzhůtu ke hvězdám</w:t>
            </w:r>
          </w:p>
          <w:p w:rsidR="003874D7" w:rsidRDefault="003874D7" w:rsidP="00511420">
            <w:pPr>
              <w:widowControl w:val="0"/>
              <w:jc w:val="center"/>
              <w:rPr>
                <w:rFonts w:ascii="Arial" w:hAnsi="Arial" w:cs="Arial"/>
                <w:sz w:val="18"/>
                <w:szCs w:val="18"/>
              </w:rPr>
            </w:pPr>
          </w:p>
        </w:tc>
        <w:tc>
          <w:tcPr>
            <w:tcW w:w="1644"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10. 7. – 14. 7. 2023</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30/6</w:t>
            </w:r>
          </w:p>
        </w:tc>
      </w:tr>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b/>
                <w:bCs/>
              </w:rPr>
            </w:pPr>
            <w:r>
              <w:rPr>
                <w:rFonts w:ascii="Arial" w:hAnsi="Arial" w:cs="Arial"/>
                <w:b/>
                <w:bCs/>
              </w:rPr>
              <w:t>PMT Putování za zvířátky</w:t>
            </w:r>
          </w:p>
          <w:p w:rsidR="003874D7" w:rsidRDefault="003874D7" w:rsidP="00511420">
            <w:pPr>
              <w:widowControl w:val="0"/>
              <w:jc w:val="center"/>
              <w:rPr>
                <w:rFonts w:ascii="Arial" w:hAnsi="Arial" w:cs="Arial"/>
                <w:sz w:val="18"/>
                <w:szCs w:val="18"/>
              </w:rPr>
            </w:pPr>
          </w:p>
        </w:tc>
        <w:tc>
          <w:tcPr>
            <w:tcW w:w="1644"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17. 7. – 21.7. 2023</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5dní</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28/5</w:t>
            </w:r>
          </w:p>
        </w:tc>
      </w:tr>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b/>
                <w:bCs/>
              </w:rPr>
            </w:pPr>
            <w:r>
              <w:rPr>
                <w:rFonts w:ascii="Arial" w:hAnsi="Arial" w:cs="Arial"/>
                <w:b/>
                <w:bCs/>
              </w:rPr>
              <w:t>PMT</w:t>
            </w:r>
          </w:p>
          <w:p w:rsidR="003874D7" w:rsidRDefault="00165D7D" w:rsidP="00511420">
            <w:pPr>
              <w:widowControl w:val="0"/>
              <w:jc w:val="center"/>
              <w:rPr>
                <w:rFonts w:ascii="Arial" w:hAnsi="Arial" w:cs="Arial"/>
                <w:b/>
                <w:bCs/>
              </w:rPr>
            </w:pPr>
            <w:r>
              <w:rPr>
                <w:rFonts w:ascii="Arial" w:hAnsi="Arial" w:cs="Arial"/>
                <w:b/>
                <w:bCs/>
              </w:rPr>
              <w:t>Prťata I</w:t>
            </w:r>
          </w:p>
          <w:p w:rsidR="003874D7" w:rsidRDefault="003874D7" w:rsidP="00511420">
            <w:pPr>
              <w:widowControl w:val="0"/>
              <w:jc w:val="center"/>
              <w:rPr>
                <w:rFonts w:ascii="Arial" w:hAnsi="Arial" w:cs="Arial"/>
                <w:sz w:val="18"/>
                <w:szCs w:val="18"/>
              </w:rPr>
            </w:pPr>
          </w:p>
        </w:tc>
        <w:tc>
          <w:tcPr>
            <w:tcW w:w="1644"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24.. 7. – 28.7. 2023</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25/4</w:t>
            </w:r>
          </w:p>
        </w:tc>
      </w:tr>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b/>
                <w:bCs/>
              </w:rPr>
            </w:pPr>
            <w:r>
              <w:rPr>
                <w:rFonts w:ascii="Arial" w:hAnsi="Arial" w:cs="Arial"/>
                <w:b/>
                <w:bCs/>
              </w:rPr>
              <w:t>PMT</w:t>
            </w:r>
          </w:p>
          <w:p w:rsidR="003874D7" w:rsidRDefault="00165D7D" w:rsidP="00511420">
            <w:pPr>
              <w:widowControl w:val="0"/>
              <w:jc w:val="center"/>
              <w:rPr>
                <w:rFonts w:ascii="Arial" w:hAnsi="Arial" w:cs="Arial"/>
                <w:b/>
                <w:bCs/>
              </w:rPr>
            </w:pPr>
            <w:r>
              <w:rPr>
                <w:rFonts w:ascii="Arial" w:hAnsi="Arial" w:cs="Arial"/>
                <w:b/>
                <w:bCs/>
              </w:rPr>
              <w:t>Prťata II</w:t>
            </w:r>
          </w:p>
          <w:p w:rsidR="003874D7" w:rsidRDefault="003874D7" w:rsidP="00511420">
            <w:pPr>
              <w:widowControl w:val="0"/>
              <w:jc w:val="center"/>
              <w:rPr>
                <w:rFonts w:ascii="Arial" w:hAnsi="Arial" w:cs="Arial"/>
                <w:sz w:val="18"/>
                <w:szCs w:val="18"/>
              </w:rPr>
            </w:pPr>
          </w:p>
        </w:tc>
        <w:tc>
          <w:tcPr>
            <w:tcW w:w="1644"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31. 7. –4.8 . 2023</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25/4</w:t>
            </w:r>
          </w:p>
        </w:tc>
      </w:tr>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b/>
                <w:bCs/>
              </w:rPr>
            </w:pPr>
            <w:r>
              <w:rPr>
                <w:rFonts w:ascii="Arial" w:hAnsi="Arial" w:cs="Arial"/>
                <w:b/>
                <w:bCs/>
              </w:rPr>
              <w:t>PMT Putování časem s Miele</w:t>
            </w:r>
          </w:p>
          <w:p w:rsidR="003874D7" w:rsidRDefault="003874D7" w:rsidP="00511420">
            <w:pPr>
              <w:widowControl w:val="0"/>
              <w:jc w:val="center"/>
              <w:rPr>
                <w:rFonts w:ascii="Arial" w:hAnsi="Arial" w:cs="Arial"/>
                <w:sz w:val="18"/>
                <w:szCs w:val="18"/>
              </w:rPr>
            </w:pPr>
          </w:p>
        </w:tc>
        <w:tc>
          <w:tcPr>
            <w:tcW w:w="1644"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31.7. –45. 8. 2023</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30/4</w:t>
            </w:r>
          </w:p>
        </w:tc>
      </w:tr>
      <w:tr w:rsidR="003874D7" w:rsidTr="00511420">
        <w:trPr>
          <w:jc w:val="center"/>
        </w:trPr>
        <w:tc>
          <w:tcPr>
            <w:tcW w:w="1980" w:type="dxa"/>
            <w:shd w:val="clear" w:color="auto" w:fill="FFC000" w:themeFill="accent4"/>
            <w:vAlign w:val="center"/>
          </w:tcPr>
          <w:p w:rsidR="003874D7" w:rsidRDefault="00165D7D" w:rsidP="00511420">
            <w:pPr>
              <w:widowControl w:val="0"/>
              <w:jc w:val="center"/>
              <w:rPr>
                <w:rFonts w:ascii="Arial" w:hAnsi="Arial" w:cs="Arial"/>
              </w:rPr>
            </w:pPr>
            <w:r>
              <w:rPr>
                <w:rFonts w:ascii="Arial" w:hAnsi="Arial" w:cs="Arial"/>
                <w:b/>
                <w:bCs/>
              </w:rPr>
              <w:t>PMT Dobrodružství v kuchyni</w:t>
            </w:r>
          </w:p>
          <w:p w:rsidR="003874D7" w:rsidRDefault="003874D7" w:rsidP="00511420">
            <w:pPr>
              <w:widowControl w:val="0"/>
              <w:jc w:val="center"/>
              <w:rPr>
                <w:rFonts w:ascii="Arial" w:hAnsi="Arial" w:cs="Arial"/>
                <w:sz w:val="18"/>
                <w:szCs w:val="18"/>
              </w:rPr>
            </w:pPr>
          </w:p>
        </w:tc>
        <w:tc>
          <w:tcPr>
            <w:tcW w:w="1644"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7. 8. – 11. 8. 2023</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18/2</w:t>
            </w:r>
          </w:p>
        </w:tc>
      </w:tr>
      <w:tr w:rsidR="003874D7" w:rsidTr="00511420">
        <w:trPr>
          <w:jc w:val="center"/>
        </w:trPr>
        <w:tc>
          <w:tcPr>
            <w:tcW w:w="1980" w:type="dxa"/>
            <w:shd w:val="clear" w:color="auto" w:fill="FFC000" w:themeFill="accent4"/>
            <w:vAlign w:val="center"/>
          </w:tcPr>
          <w:p w:rsidR="003874D7" w:rsidRPr="00511420" w:rsidRDefault="00165D7D" w:rsidP="00511420">
            <w:pPr>
              <w:widowControl w:val="0"/>
              <w:jc w:val="center"/>
              <w:rPr>
                <w:rFonts w:ascii="Arial" w:hAnsi="Arial" w:cs="Arial"/>
              </w:rPr>
            </w:pPr>
            <w:r>
              <w:rPr>
                <w:rFonts w:ascii="Arial" w:hAnsi="Arial" w:cs="Arial"/>
                <w:b/>
                <w:bCs/>
              </w:rPr>
              <w:t>PMT Ninja Faktor</w:t>
            </w:r>
          </w:p>
        </w:tc>
        <w:tc>
          <w:tcPr>
            <w:tcW w:w="1644"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14. 8. – 18. 8 2023</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30/6</w:t>
            </w:r>
          </w:p>
        </w:tc>
      </w:tr>
      <w:tr w:rsidR="003874D7">
        <w:trPr>
          <w:jc w:val="center"/>
        </w:trPr>
        <w:tc>
          <w:tcPr>
            <w:tcW w:w="1980" w:type="dxa"/>
            <w:shd w:val="clear" w:color="auto" w:fill="FFC000" w:themeFill="accent4"/>
          </w:tcPr>
          <w:p w:rsidR="003874D7" w:rsidRDefault="00165D7D" w:rsidP="00511420">
            <w:pPr>
              <w:widowControl w:val="0"/>
              <w:jc w:val="center"/>
              <w:rPr>
                <w:rFonts w:ascii="Arial" w:hAnsi="Arial" w:cs="Arial"/>
              </w:rPr>
            </w:pPr>
            <w:r>
              <w:rPr>
                <w:rFonts w:ascii="Arial" w:hAnsi="Arial" w:cs="Arial"/>
                <w:b/>
                <w:bCs/>
              </w:rPr>
              <w:lastRenderedPageBreak/>
              <w:t>PMT Výletník</w:t>
            </w:r>
          </w:p>
          <w:p w:rsidR="003874D7" w:rsidRDefault="003874D7" w:rsidP="00511420">
            <w:pPr>
              <w:widowControl w:val="0"/>
              <w:rPr>
                <w:rFonts w:ascii="Arial" w:hAnsi="Arial" w:cs="Arial"/>
                <w:sz w:val="18"/>
                <w:szCs w:val="18"/>
              </w:rPr>
            </w:pPr>
          </w:p>
        </w:tc>
        <w:tc>
          <w:tcPr>
            <w:tcW w:w="1644"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21. 8. – 25.8     2023</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DDM Uničov</w:t>
            </w:r>
          </w:p>
        </w:tc>
        <w:tc>
          <w:tcPr>
            <w:tcW w:w="1812"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E599" w:themeFill="accent4" w:themeFillTint="66"/>
          </w:tcPr>
          <w:p w:rsidR="003874D7" w:rsidRDefault="00165D7D" w:rsidP="00511420">
            <w:pPr>
              <w:widowControl w:val="0"/>
              <w:jc w:val="center"/>
              <w:rPr>
                <w:rFonts w:ascii="Arial" w:hAnsi="Arial" w:cs="Arial"/>
              </w:rPr>
            </w:pPr>
            <w:r>
              <w:rPr>
                <w:rFonts w:ascii="Arial" w:hAnsi="Arial" w:cs="Arial"/>
              </w:rPr>
              <w:t>22/4</w:t>
            </w:r>
          </w:p>
        </w:tc>
      </w:tr>
      <w:tr w:rsidR="003874D7">
        <w:trPr>
          <w:jc w:val="center"/>
        </w:trPr>
        <w:tc>
          <w:tcPr>
            <w:tcW w:w="1980" w:type="dxa"/>
            <w:shd w:val="clear" w:color="auto" w:fill="FFC000" w:themeFill="accent4"/>
          </w:tcPr>
          <w:p w:rsidR="003874D7" w:rsidRDefault="00165D7D" w:rsidP="00511420">
            <w:pPr>
              <w:widowControl w:val="0"/>
              <w:jc w:val="center"/>
              <w:rPr>
                <w:rFonts w:ascii="Arial" w:hAnsi="Arial" w:cs="Arial"/>
              </w:rPr>
            </w:pPr>
            <w:r>
              <w:rPr>
                <w:rFonts w:ascii="Arial" w:hAnsi="Arial" w:cs="Arial"/>
                <w:b/>
                <w:bCs/>
              </w:rPr>
              <w:t>PMT Indiánské léto s Miele</w:t>
            </w:r>
          </w:p>
          <w:p w:rsidR="003874D7" w:rsidRDefault="003874D7" w:rsidP="00511420">
            <w:pPr>
              <w:widowControl w:val="0"/>
              <w:rPr>
                <w:rFonts w:ascii="Arial" w:hAnsi="Arial" w:cs="Arial"/>
                <w:sz w:val="18"/>
                <w:szCs w:val="18"/>
              </w:rPr>
            </w:pPr>
          </w:p>
        </w:tc>
        <w:tc>
          <w:tcPr>
            <w:tcW w:w="1644"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21  8. – 25.8. 2021</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 xml:space="preserve">DDM Uničov </w:t>
            </w:r>
          </w:p>
        </w:tc>
        <w:tc>
          <w:tcPr>
            <w:tcW w:w="1812"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5 dní</w:t>
            </w:r>
          </w:p>
        </w:tc>
        <w:tc>
          <w:tcPr>
            <w:tcW w:w="1813" w:type="dxa"/>
            <w:shd w:val="clear" w:color="auto" w:fill="FFF2CC" w:themeFill="accent4" w:themeFillTint="33"/>
          </w:tcPr>
          <w:p w:rsidR="003874D7" w:rsidRDefault="00165D7D" w:rsidP="00511420">
            <w:pPr>
              <w:widowControl w:val="0"/>
              <w:jc w:val="center"/>
              <w:rPr>
                <w:rFonts w:ascii="Arial" w:hAnsi="Arial" w:cs="Arial"/>
              </w:rPr>
            </w:pPr>
            <w:r>
              <w:rPr>
                <w:rFonts w:ascii="Arial" w:hAnsi="Arial" w:cs="Arial"/>
              </w:rPr>
              <w:t>26/3</w:t>
            </w:r>
          </w:p>
        </w:tc>
      </w:tr>
    </w:tbl>
    <w:p w:rsidR="003874D7" w:rsidRDefault="003874D7" w:rsidP="00511420">
      <w:pPr>
        <w:pStyle w:val="Zkladntextodsazen"/>
        <w:ind w:left="0"/>
        <w:rPr>
          <w:rFonts w:ascii="Arial" w:hAnsi="Arial" w:cs="Arial"/>
          <w:b/>
          <w:bCs/>
          <w:i/>
          <w:color w:val="2F5496" w:themeColor="accent5" w:themeShade="BF"/>
        </w:rPr>
      </w:pPr>
    </w:p>
    <w:p w:rsidR="003874D7" w:rsidRDefault="003874D7" w:rsidP="00511420">
      <w:pPr>
        <w:pStyle w:val="Zkladntextodsazen"/>
        <w:ind w:left="0"/>
        <w:rPr>
          <w:rFonts w:ascii="Arial" w:hAnsi="Arial" w:cs="Arial"/>
          <w:b/>
          <w:bCs/>
          <w:i/>
          <w:color w:val="2F5496" w:themeColor="accent5" w:themeShade="BF"/>
        </w:rPr>
      </w:pPr>
    </w:p>
    <w:p w:rsidR="00471B9A" w:rsidRDefault="00471B9A" w:rsidP="00511420">
      <w:pPr>
        <w:pStyle w:val="Zkladntextodsazen"/>
        <w:ind w:left="0"/>
        <w:rPr>
          <w:rFonts w:ascii="Arial" w:hAnsi="Arial" w:cs="Arial"/>
          <w:b/>
          <w:bCs/>
          <w:i/>
          <w:color w:val="2F5496" w:themeColor="accent5" w:themeShade="BF"/>
        </w:rPr>
      </w:pPr>
    </w:p>
    <w:p w:rsidR="003874D7" w:rsidRPr="00471B9A" w:rsidRDefault="00165D7D" w:rsidP="00511420">
      <w:pPr>
        <w:pStyle w:val="Nadpis2"/>
        <w:numPr>
          <w:ilvl w:val="2"/>
          <w:numId w:val="8"/>
        </w:numPr>
        <w:spacing w:line="240" w:lineRule="auto"/>
        <w:rPr>
          <w:rFonts w:ascii="Arial" w:hAnsi="Arial" w:cs="Arial"/>
          <w:color w:val="7030A0"/>
          <w:sz w:val="24"/>
        </w:rPr>
      </w:pPr>
      <w:bookmarkStart w:id="17" w:name="_Toc151370592"/>
      <w:r w:rsidRPr="00471B9A">
        <w:rPr>
          <w:rFonts w:ascii="Arial" w:hAnsi="Arial" w:cs="Arial"/>
          <w:color w:val="7030A0"/>
          <w:sz w:val="24"/>
        </w:rPr>
        <w:t>Evaluace táborové činnosti</w:t>
      </w:r>
      <w:bookmarkEnd w:id="17"/>
    </w:p>
    <w:p w:rsidR="003874D7" w:rsidRDefault="003874D7" w:rsidP="00511420">
      <w:pPr>
        <w:jc w:val="both"/>
        <w:rPr>
          <w:rFonts w:ascii="Arial" w:hAnsi="Arial" w:cs="Arial"/>
        </w:rPr>
      </w:pPr>
    </w:p>
    <w:p w:rsidR="003874D7" w:rsidRDefault="00165D7D" w:rsidP="00511420">
      <w:pPr>
        <w:jc w:val="both"/>
        <w:rPr>
          <w:rFonts w:ascii="Arial" w:hAnsi="Arial" w:cs="Arial"/>
        </w:rPr>
      </w:pPr>
      <w:r>
        <w:rPr>
          <w:rFonts w:ascii="Arial" w:hAnsi="Arial" w:cs="Arial"/>
        </w:rPr>
        <w:t xml:space="preserve">K tomuto účelu jsme taktéž vypracovali evaluační dotazníkové šetření. Z tohoto šetření vyplývá, že většina respondentů je s našimi službami spokojená, i když prostor ke zlepšování stále máme. </w:t>
      </w:r>
    </w:p>
    <w:p w:rsidR="003874D7" w:rsidRDefault="003874D7" w:rsidP="00511420">
      <w:pPr>
        <w:pStyle w:val="Zkladntextodsazen"/>
        <w:ind w:left="0"/>
        <w:rPr>
          <w:rFonts w:ascii="Arial" w:hAnsi="Arial" w:cs="Arial"/>
          <w:b/>
          <w:bCs/>
          <w:i/>
          <w:color w:val="0070C0"/>
        </w:rPr>
      </w:pPr>
    </w:p>
    <w:p w:rsidR="003874D7" w:rsidRDefault="00240B80" w:rsidP="00511420">
      <w:pPr>
        <w:pStyle w:val="Zkladntextodsazen"/>
        <w:ind w:left="0"/>
        <w:rPr>
          <w:rFonts w:ascii="Arial" w:hAnsi="Arial" w:cs="Arial"/>
          <w:b/>
          <w:bCs/>
          <w:i/>
          <w:color w:val="0070C0"/>
        </w:rPr>
      </w:pPr>
      <w:r>
        <w:rPr>
          <w:noProof/>
        </w:rPr>
        <w:drawing>
          <wp:anchor distT="0" distB="0" distL="115200" distR="115200" simplePos="0" relativeHeight="251827200" behindDoc="1" locked="0" layoutInCell="1" allowOverlap="1" wp14:anchorId="5EDCE8C2" wp14:editId="5BDA3A15">
            <wp:simplePos x="0" y="0"/>
            <wp:positionH relativeFrom="column">
              <wp:posOffset>-4445</wp:posOffset>
            </wp:positionH>
            <wp:positionV relativeFrom="paragraph">
              <wp:posOffset>2736215</wp:posOffset>
            </wp:positionV>
            <wp:extent cx="6111875" cy="2771775"/>
            <wp:effectExtent l="0" t="0" r="0" b="0"/>
            <wp:wrapTight wrapText="bothSides">
              <wp:wrapPolygon edited="1">
                <wp:start x="0" y="0"/>
                <wp:lineTo x="21600" y="0"/>
                <wp:lineTo x="21600" y="21599"/>
                <wp:lineTo x="0" y="21599"/>
              </wp:wrapPolygon>
            </wp:wrapTight>
            <wp:docPr id="43" name="image6.png" descr="Graf odpovědí Formulářů. Název otázky: Byli jste spokojeni s programem?. Počet odpovědí: 76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77503" name="image6.png" descr="Graf odpovědí Formulářů. Název otázky: Byli jste spokojeni s programem?. Počet odpovědí: 76 odpovědí."/>
                    <pic:cNvPicPr>
                      <a:picLocks noChangeAspect="1"/>
                    </pic:cNvPicPr>
                  </pic:nvPicPr>
                  <pic:blipFill>
                    <a:blip r:embed="rId51"/>
                    <a:srcRect r="7162"/>
                    <a:stretch/>
                  </pic:blipFill>
                  <pic:spPr bwMode="auto">
                    <a:xfrm>
                      <a:off x="0" y="0"/>
                      <a:ext cx="6111875" cy="2771775"/>
                    </a:xfrm>
                    <a:prstGeom prst="rect">
                      <a:avLst/>
                    </a:prstGeom>
                  </pic:spPr>
                </pic:pic>
              </a:graphicData>
            </a:graphic>
            <wp14:sizeRelH relativeFrom="margin">
              <wp14:pctWidth>0</wp14:pctWidth>
            </wp14:sizeRelH>
            <wp14:sizeRelV relativeFrom="margin">
              <wp14:pctHeight>0</wp14:pctHeight>
            </wp14:sizeRelV>
          </wp:anchor>
        </w:drawing>
      </w:r>
    </w:p>
    <w:p w:rsidR="003874D7" w:rsidRDefault="00165D7D" w:rsidP="00511420">
      <w:pPr>
        <w:pStyle w:val="Zkladntextodsazen"/>
        <w:ind w:left="0"/>
        <w:rPr>
          <w:rFonts w:ascii="Arial" w:hAnsi="Arial" w:cs="Arial"/>
          <w:b/>
          <w:bCs/>
          <w:i/>
          <w:color w:val="0070C0"/>
        </w:rPr>
      </w:pPr>
      <w:r>
        <w:rPr>
          <w:noProof/>
        </w:rPr>
        <w:drawing>
          <wp:anchor distT="0" distB="0" distL="114300" distR="114300" simplePos="0" relativeHeight="251888640" behindDoc="1" locked="0" layoutInCell="1" allowOverlap="1" wp14:anchorId="5DF32F23" wp14:editId="5564470D">
            <wp:simplePos x="0" y="0"/>
            <wp:positionH relativeFrom="column">
              <wp:posOffset>-4445</wp:posOffset>
            </wp:positionH>
            <wp:positionV relativeFrom="paragraph">
              <wp:posOffset>3175</wp:posOffset>
            </wp:positionV>
            <wp:extent cx="5711190" cy="2811145"/>
            <wp:effectExtent l="0" t="0" r="0" b="0"/>
            <wp:wrapTight wrapText="bothSides">
              <wp:wrapPolygon edited="0">
                <wp:start x="0" y="0"/>
                <wp:lineTo x="0" y="21517"/>
                <wp:lineTo x="21542" y="21517"/>
                <wp:lineTo x="21542" y="0"/>
                <wp:lineTo x="0" y="0"/>
              </wp:wrapPolygon>
            </wp:wrapTight>
            <wp:docPr id="41" name="image5.png" descr="Graf odpovědí Formulářů. Název otázky: S nabídkou táborů jsem:. Počet odpovědí: 76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19656" name="image5.png" descr="Graf odpovědí Formulářů. Název otázky: S nabídkou táborů jsem:. Počet odpovědí: 76 odpovědí."/>
                    <pic:cNvPicPr>
                      <a:picLocks noChangeAspect="1"/>
                    </pic:cNvPicPr>
                  </pic:nvPicPr>
                  <pic:blipFill>
                    <a:blip r:embed="rId52" cstate="print">
                      <a:extLst>
                        <a:ext uri="{28A0092B-C50C-407E-A947-70E740481C1C}">
                          <a14:useLocalDpi xmlns:a14="http://schemas.microsoft.com/office/drawing/2010/main" val="0"/>
                        </a:ext>
                      </a:extLst>
                    </a:blip>
                    <a:srcRect r="14474"/>
                    <a:stretch/>
                  </pic:blipFill>
                  <pic:spPr bwMode="auto">
                    <a:xfrm>
                      <a:off x="0" y="0"/>
                      <a:ext cx="5711190" cy="2811145"/>
                    </a:xfrm>
                    <a:prstGeom prst="rect">
                      <a:avLst/>
                    </a:prstGeom>
                  </pic:spPr>
                </pic:pic>
              </a:graphicData>
            </a:graphic>
          </wp:anchor>
        </w:drawing>
      </w:r>
    </w:p>
    <w:p w:rsidR="003874D7" w:rsidRDefault="00240B80" w:rsidP="00511420">
      <w:pPr>
        <w:pStyle w:val="Zkladntextodsazen"/>
        <w:ind w:left="0"/>
        <w:rPr>
          <w:rFonts w:ascii="Arial" w:hAnsi="Arial" w:cs="Arial"/>
          <w:b/>
          <w:bCs/>
          <w:i/>
          <w:color w:val="0070C0"/>
        </w:rPr>
      </w:pPr>
      <w:r>
        <w:rPr>
          <w:noProof/>
        </w:rPr>
        <w:lastRenderedPageBreak/>
        <w:drawing>
          <wp:anchor distT="0" distB="0" distL="115200" distR="115200" simplePos="0" relativeHeight="251886592" behindDoc="0" locked="0" layoutInCell="1" allowOverlap="1" wp14:anchorId="0306A8CD" wp14:editId="3186633E">
            <wp:simplePos x="0" y="0"/>
            <wp:positionH relativeFrom="column">
              <wp:posOffset>-74930</wp:posOffset>
            </wp:positionH>
            <wp:positionV relativeFrom="paragraph">
              <wp:posOffset>5026660</wp:posOffset>
            </wp:positionV>
            <wp:extent cx="5760000" cy="2638210"/>
            <wp:effectExtent l="0" t="0" r="0" b="0"/>
            <wp:wrapTight wrapText="bothSides">
              <wp:wrapPolygon edited="1">
                <wp:start x="0" y="0"/>
                <wp:lineTo x="21600" y="0"/>
                <wp:lineTo x="21600" y="21600"/>
                <wp:lineTo x="0" y="21600"/>
              </wp:wrapPolygon>
            </wp:wrapTight>
            <wp:docPr id="47" name="image4.png" descr="Graf odpovědí Formulářů. Název otázky: Jak jste byli spokojeni s komunikací vedoucího tábora?. Počet odpovědí: 76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77514" name="image4.png" descr="Graf odpovědí Formulářů. Název otázky: Jak jste byli spokojeni s komunikací vedoucího tábora?. Počet odpovědí: 76 odpovědí."/>
                    <pic:cNvPicPr>
                      <a:picLocks noChangeAspect="1"/>
                    </pic:cNvPicPr>
                  </pic:nvPicPr>
                  <pic:blipFill>
                    <a:blip r:embed="rId53"/>
                    <a:srcRect r="8081"/>
                    <a:stretch/>
                  </pic:blipFill>
                  <pic:spPr bwMode="auto">
                    <a:xfrm>
                      <a:off x="0" y="0"/>
                      <a:ext cx="5760000" cy="2638210"/>
                    </a:xfrm>
                    <a:prstGeom prst="rect">
                      <a:avLst/>
                    </a:prstGeom>
                  </pic:spPr>
                </pic:pic>
              </a:graphicData>
            </a:graphic>
          </wp:anchor>
        </w:drawing>
      </w:r>
      <w:r w:rsidR="00165D7D">
        <w:rPr>
          <w:noProof/>
        </w:rPr>
        <w:drawing>
          <wp:anchor distT="0" distB="0" distL="115200" distR="115200" simplePos="0" relativeHeight="251849728" behindDoc="0" locked="0" layoutInCell="1" allowOverlap="1" wp14:anchorId="0B99FFCB" wp14:editId="2DF6D70E">
            <wp:simplePos x="0" y="0"/>
            <wp:positionH relativeFrom="column">
              <wp:posOffset>-70650</wp:posOffset>
            </wp:positionH>
            <wp:positionV relativeFrom="paragraph">
              <wp:posOffset>-315115</wp:posOffset>
            </wp:positionV>
            <wp:extent cx="6002061" cy="2630420"/>
            <wp:effectExtent l="0" t="0" r="0" b="0"/>
            <wp:wrapTight wrapText="bothSides">
              <wp:wrapPolygon edited="1">
                <wp:start x="0" y="0"/>
                <wp:lineTo x="21600" y="0"/>
                <wp:lineTo x="21600" y="21600"/>
                <wp:lineTo x="0" y="21600"/>
              </wp:wrapPolygon>
            </wp:wrapTight>
            <wp:docPr id="45" name="image7.png" descr="Graf odpovědí Formulářů. Název otázky: Jaký čas zahájení tábora by Vám nejvíce vyhovoval? . Počet odpovědí: 76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992981" name="image7.png" descr="Graf odpovědí Formulářů. Název otázky: Jaký čas zahájení tábora by Vám nejvíce vyhovoval? . Počet odpovědí: 76 odpovědí."/>
                    <pic:cNvPicPr>
                      <a:picLocks noChangeAspect="1"/>
                    </pic:cNvPicPr>
                  </pic:nvPicPr>
                  <pic:blipFill>
                    <a:blip r:embed="rId54"/>
                    <a:srcRect l="180" r="3754"/>
                    <a:stretch/>
                  </pic:blipFill>
                  <pic:spPr bwMode="auto">
                    <a:xfrm>
                      <a:off x="0" y="0"/>
                      <a:ext cx="6002061" cy="2630419"/>
                    </a:xfrm>
                    <a:prstGeom prst="rect">
                      <a:avLst/>
                    </a:prstGeom>
                  </pic:spPr>
                </pic:pic>
              </a:graphicData>
            </a:graphic>
          </wp:anchor>
        </w:drawing>
      </w:r>
      <w:r w:rsidR="00165D7D">
        <w:rPr>
          <w:noProof/>
        </w:rPr>
        <w:drawing>
          <wp:anchor distT="0" distB="0" distL="115200" distR="115200" simplePos="0" relativeHeight="251859968" behindDoc="0" locked="0" layoutInCell="1" allowOverlap="1" wp14:anchorId="71A4F26C" wp14:editId="5FF51E3B">
            <wp:simplePos x="0" y="0"/>
            <wp:positionH relativeFrom="column">
              <wp:posOffset>-141785</wp:posOffset>
            </wp:positionH>
            <wp:positionV relativeFrom="paragraph">
              <wp:posOffset>2384990</wp:posOffset>
            </wp:positionV>
            <wp:extent cx="5901785" cy="2644939"/>
            <wp:effectExtent l="0" t="0" r="0" b="0"/>
            <wp:wrapTight wrapText="bothSides">
              <wp:wrapPolygon edited="1">
                <wp:start x="0" y="0"/>
                <wp:lineTo x="21600" y="0"/>
                <wp:lineTo x="21600" y="21599"/>
                <wp:lineTo x="0" y="21599"/>
              </wp:wrapPolygon>
            </wp:wrapTight>
            <wp:docPr id="46" name="image1.png" descr="Graf odpovědí Formulářů. Název otázky: Jaký čas ukončení tábora by Vám nejvíce vyhovoval?. Počet odpovědí: 76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17522" name="image1.png" descr="Graf odpovědí Formulářů. Název otázky: Jaký čas ukončení tábora by Vám nejvíce vyhovoval?. Počet odpovědí: 76 odpovědí."/>
                    <pic:cNvPicPr>
                      <a:picLocks noChangeAspect="1"/>
                    </pic:cNvPicPr>
                  </pic:nvPicPr>
                  <pic:blipFill>
                    <a:blip r:embed="rId55"/>
                    <a:srcRect r="6057"/>
                    <a:stretch/>
                  </pic:blipFill>
                  <pic:spPr bwMode="auto">
                    <a:xfrm>
                      <a:off x="0" y="0"/>
                      <a:ext cx="5901784" cy="2644939"/>
                    </a:xfrm>
                    <a:prstGeom prst="rect">
                      <a:avLst/>
                    </a:prstGeom>
                  </pic:spPr>
                </pic:pic>
              </a:graphicData>
            </a:graphic>
          </wp:anchor>
        </w:drawing>
      </w:r>
    </w:p>
    <w:p w:rsidR="003874D7" w:rsidRDefault="003874D7" w:rsidP="00511420">
      <w:pPr>
        <w:pStyle w:val="Zkladntextodsazen"/>
        <w:ind w:left="0"/>
        <w:rPr>
          <w:rFonts w:ascii="Arial" w:hAnsi="Arial" w:cs="Arial"/>
          <w:b/>
          <w:bCs/>
          <w:i/>
          <w:color w:val="0070C0"/>
        </w:rPr>
      </w:pPr>
    </w:p>
    <w:p w:rsidR="003874D7" w:rsidRDefault="003874D7" w:rsidP="00511420">
      <w:pPr>
        <w:pStyle w:val="Zkladntextodsazen"/>
        <w:ind w:left="0"/>
      </w:pPr>
    </w:p>
    <w:p w:rsidR="003874D7" w:rsidRDefault="003874D7" w:rsidP="00511420">
      <w:pPr>
        <w:pStyle w:val="Zkladntextodsazen"/>
        <w:ind w:left="0"/>
      </w:pPr>
    </w:p>
    <w:p w:rsidR="00240B80" w:rsidRDefault="00240B80" w:rsidP="00511420">
      <w:pPr>
        <w:pStyle w:val="Zkladntextodsazen"/>
        <w:ind w:left="0"/>
      </w:pPr>
    </w:p>
    <w:p w:rsidR="00240B80" w:rsidRDefault="00240B80" w:rsidP="00511420">
      <w:pPr>
        <w:pStyle w:val="Zkladntextodsazen"/>
        <w:ind w:left="0"/>
      </w:pPr>
    </w:p>
    <w:p w:rsidR="003874D7" w:rsidRDefault="00240B80" w:rsidP="00511420">
      <w:pPr>
        <w:pStyle w:val="Zkladntextodsazen"/>
        <w:ind w:left="0"/>
      </w:pPr>
      <w:r>
        <w:rPr>
          <w:noProof/>
        </w:rPr>
        <w:lastRenderedPageBreak/>
        <w:drawing>
          <wp:anchor distT="0" distB="0" distL="115200" distR="115200" simplePos="0" relativeHeight="251896832" behindDoc="1" locked="0" layoutInCell="1" allowOverlap="1" wp14:anchorId="5995A728" wp14:editId="5D3A8EAF">
            <wp:simplePos x="0" y="0"/>
            <wp:positionH relativeFrom="column">
              <wp:posOffset>100330</wp:posOffset>
            </wp:positionH>
            <wp:positionV relativeFrom="paragraph">
              <wp:posOffset>-372110</wp:posOffset>
            </wp:positionV>
            <wp:extent cx="5476875" cy="2752725"/>
            <wp:effectExtent l="0" t="0" r="0" b="0"/>
            <wp:wrapTight wrapText="bothSides">
              <wp:wrapPolygon edited="1">
                <wp:start x="0" y="0"/>
                <wp:lineTo x="21600" y="0"/>
                <wp:lineTo x="21600" y="21600"/>
                <wp:lineTo x="0" y="21600"/>
              </wp:wrapPolygon>
            </wp:wrapTight>
            <wp:docPr id="44" name="image8.png" descr="Graf odpovědí Formulářů. Název otázky: Byli jste spokojeni s výběrem výletů?. Počet odpovědí: 76 odpově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89245" name="image8.png" descr="Graf odpovědí Formulářů. Název otázky: Byli jste spokojeni s výběrem výletů?. Počet odpovědí: 76 odpovědí."/>
                    <pic:cNvPicPr>
                      <a:picLocks noChangeAspect="1"/>
                    </pic:cNvPicPr>
                  </pic:nvPicPr>
                  <pic:blipFill rotWithShape="1">
                    <a:blip r:embed="rId56"/>
                    <a:srcRect r="16256"/>
                    <a:stretch/>
                  </pic:blipFill>
                  <pic:spPr bwMode="auto">
                    <a:xfrm>
                      <a:off x="0" y="0"/>
                      <a:ext cx="5476875"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874D7" w:rsidRDefault="00165D7D" w:rsidP="00511420">
      <w:pPr>
        <w:pStyle w:val="Nadpis1"/>
        <w:numPr>
          <w:ilvl w:val="0"/>
          <w:numId w:val="8"/>
        </w:numPr>
        <w:jc w:val="both"/>
        <w:rPr>
          <w:rFonts w:ascii="Arial" w:hAnsi="Arial" w:cs="Arial"/>
          <w:i/>
          <w:iCs/>
          <w:color w:val="0070C0"/>
        </w:rPr>
      </w:pPr>
      <w:bookmarkStart w:id="18" w:name="_Toc151370593"/>
      <w:r>
        <w:rPr>
          <w:rFonts w:ascii="Arial" w:hAnsi="Arial" w:cs="Arial"/>
          <w:i/>
          <w:iCs/>
          <w:color w:val="0070C0"/>
          <w:sz w:val="24"/>
        </w:rPr>
        <w:t>SLUŽBY POSKYTOVANÉ VEŘEJNOSTI, ŠKOLÁM, ŠKOLSKÝM       ZAŘÍZENÍM</w:t>
      </w:r>
      <w:bookmarkEnd w:id="18"/>
    </w:p>
    <w:p w:rsidR="003874D7" w:rsidRDefault="003874D7" w:rsidP="00511420">
      <w:pPr>
        <w:pStyle w:val="Zkladntextodsazen"/>
        <w:rPr>
          <w:rFonts w:ascii="Arial" w:hAnsi="Arial" w:cs="Arial"/>
          <w:b/>
          <w:bCs/>
          <w:szCs w:val="20"/>
        </w:rPr>
      </w:pP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Podle podmínek personálních, prostorových a ekonomických,  poskytoval  DDM na požádání či formou nabídky odbornou pomoc, poradenskou a informační činnost všem organizacím a subjektům pracujícím s dětmi a mládeží.  Nabízíme také vedení bakalářských a absolventských prací, odborná pomoc občanským sdružením v Uničově a okolí a metodická pomoc školám při přípravě příležitostných akcí.</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Pro MŠ to byly kurzy, výukové programy,  pro ZŠ ekologické programy, programy prevence kriminality, zápůjčky materiálů, sportovišť, dále nabízíme programy prevence. </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Pro širokou veřejnost byl k dispozici areál DDM se sportovním vybavením, dětské dopravní hřiště. Připravené výukové programy byly určeny širokému spektru dětí </w:t>
      </w:r>
      <w:r>
        <w:rPr>
          <w:rFonts w:ascii="Arial" w:hAnsi="Arial" w:cs="Arial"/>
          <w:color w:val="000000"/>
          <w:szCs w:val="17"/>
        </w:rPr>
        <w:br/>
        <w:t xml:space="preserve">a mládeže ve městě a okolí. </w:t>
      </w:r>
    </w:p>
    <w:p w:rsidR="003874D7" w:rsidRDefault="003874D7"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3874D7" w:rsidP="00511420">
      <w:pPr>
        <w:pStyle w:val="Zkladntextodsazen"/>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165D7D" w:rsidP="00511420">
      <w:pPr>
        <w:pStyle w:val="Nadpis1"/>
        <w:numPr>
          <w:ilvl w:val="0"/>
          <w:numId w:val="8"/>
        </w:numPr>
        <w:jc w:val="both"/>
        <w:rPr>
          <w:rFonts w:ascii="Arial" w:hAnsi="Arial" w:cs="Arial"/>
          <w:i/>
          <w:iCs/>
          <w:color w:val="0070C0"/>
          <w:sz w:val="24"/>
        </w:rPr>
      </w:pPr>
      <w:bookmarkStart w:id="19" w:name="_Toc151370594"/>
      <w:r>
        <w:rPr>
          <w:rFonts w:ascii="Arial" w:hAnsi="Arial" w:cs="Arial"/>
          <w:i/>
          <w:iCs/>
          <w:color w:val="0070C0"/>
          <w:sz w:val="24"/>
        </w:rPr>
        <w:t>SPOLUPRÁCE S JINÝMI ZAŘÍZENÍMI A ORGANIZACEMI</w:t>
      </w:r>
      <w:bookmarkEnd w:id="19"/>
    </w:p>
    <w:p w:rsidR="003874D7" w:rsidRDefault="003874D7" w:rsidP="00511420">
      <w:pPr>
        <w:pStyle w:val="Zkladntextodsazen"/>
        <w:ind w:left="0"/>
        <w:jc w:val="both"/>
        <w:rPr>
          <w:rFonts w:ascii="Arial" w:hAnsi="Arial" w:cs="Arial"/>
          <w:b/>
          <w:bCs/>
          <w:color w:val="0000FF"/>
          <w:szCs w:val="20"/>
        </w:rPr>
      </w:pPr>
    </w:p>
    <w:p w:rsidR="003874D7" w:rsidRPr="00471B9A" w:rsidRDefault="00165D7D" w:rsidP="00511420">
      <w:pPr>
        <w:pStyle w:val="Nadpis2"/>
        <w:numPr>
          <w:ilvl w:val="1"/>
          <w:numId w:val="8"/>
        </w:numPr>
        <w:spacing w:line="240" w:lineRule="auto"/>
        <w:rPr>
          <w:rFonts w:ascii="Arial" w:hAnsi="Arial" w:cs="Arial"/>
          <w:color w:val="7030A0"/>
          <w:sz w:val="24"/>
          <w:szCs w:val="17"/>
        </w:rPr>
      </w:pPr>
      <w:bookmarkStart w:id="20" w:name="_Toc151370595"/>
      <w:r w:rsidRPr="00471B9A">
        <w:rPr>
          <w:rFonts w:ascii="Arial" w:hAnsi="Arial" w:cs="Arial"/>
          <w:color w:val="7030A0"/>
          <w:sz w:val="24"/>
        </w:rPr>
        <w:t>Spolupráce se zřizovatelem</w:t>
      </w:r>
      <w:bookmarkEnd w:id="20"/>
    </w:p>
    <w:p w:rsidR="003874D7" w:rsidRDefault="003874D7" w:rsidP="00511420">
      <w:pPr>
        <w:pStyle w:val="Zkladntextodsazen"/>
        <w:ind w:left="0"/>
        <w:jc w:val="both"/>
        <w:rPr>
          <w:rFonts w:ascii="Arial" w:hAnsi="Arial" w:cs="Arial"/>
          <w:b/>
          <w:bCs/>
          <w:color w:val="7030A0"/>
          <w:szCs w:val="17"/>
        </w:rPr>
      </w:pP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Zřizovatelem DDM Vila Tereza, Uničov je Olomoucký kraj od roku 2001. Vzájemná komunikace a informovanost probíhala především po stránce ekonomické. V  oblasti financování DDM došlo ke stagnaci, přidělované finanční prostředky na provoz kryjí méně než 50 % skutečných nákladů organizace. Kladem v komunikaci ze strany zřizovatele je účast pracovníků úřadu na akcích, které DDM pořádá, a možnost tak zhodnotit naši činnost v reálu. </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Velmi prospěšné jsou ze strany zřizovatele krajské porady ředitelů škol a školských zařízení, které kraj organizuje. Informace z těchto jednání umožňují těsnější komunikaci škol a školských zařízení se zřizovatelem a průběžné řešení problémů. Způsob komunikace kraje a PO pomocí portálu Office Desk je velmi důležitým nástrojem pro vzájemnou komunikaci a umožňuje přesnější způsob zadávání úkolů </w:t>
      </w:r>
      <w:r>
        <w:rPr>
          <w:rFonts w:ascii="Arial" w:hAnsi="Arial" w:cs="Arial"/>
          <w:color w:val="000000"/>
          <w:szCs w:val="17"/>
        </w:rPr>
        <w:br/>
        <w:t xml:space="preserve">a informací. Velmi stabilní se ukazuje i přístup kraje k pojištění majetku a osob a </w:t>
      </w:r>
      <w:r>
        <w:rPr>
          <w:rFonts w:ascii="Arial" w:hAnsi="Arial" w:cs="Arial"/>
          <w:color w:val="000000"/>
          <w:szCs w:val="17"/>
        </w:rPr>
        <w:lastRenderedPageBreak/>
        <w:t xml:space="preserve">zajištění průběžné kontroly zásad BOZP a PO, zajištění centrálního dodavatele na dodávku energií a telekomunikačních služeb apod. </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Velkým přínosem pro naši činnost bylo ze strany Krajského úřadu, odboru školství zajištění autobusové přepravy firmou KIDSOK pro PO Olomouckého kraje. DDM jej využilo v pěti případech a díky tomu mohlo nabídnout dětem i rodičům možnost zúčastnit se výletů a vzdělávacích akcí. Kladem spolupráce je i stálý pracovník pro volný čas na oddělení školství, mládeže a tělovýchovy, který spolupracuje a pomáhá v komunikaci se zřizovatelem. </w:t>
      </w:r>
    </w:p>
    <w:p w:rsidR="003874D7" w:rsidRDefault="003874D7" w:rsidP="00511420">
      <w:pPr>
        <w:pStyle w:val="Zkladntextodsazen"/>
        <w:ind w:left="0"/>
        <w:jc w:val="both"/>
        <w:rPr>
          <w:rFonts w:ascii="Arial" w:hAnsi="Arial" w:cs="Arial"/>
          <w:b/>
          <w:bCs/>
          <w:color w:val="7030A0"/>
        </w:rPr>
      </w:pPr>
    </w:p>
    <w:p w:rsidR="003874D7" w:rsidRDefault="003874D7" w:rsidP="00511420">
      <w:pPr>
        <w:pStyle w:val="Zkladntextodsazen"/>
        <w:ind w:left="0"/>
        <w:jc w:val="both"/>
        <w:rPr>
          <w:rFonts w:ascii="Arial" w:hAnsi="Arial" w:cs="Arial"/>
          <w:b/>
          <w:bCs/>
          <w:color w:val="7030A0"/>
        </w:rPr>
      </w:pPr>
    </w:p>
    <w:p w:rsidR="003874D7" w:rsidRPr="00471B9A" w:rsidRDefault="00165D7D" w:rsidP="00511420">
      <w:pPr>
        <w:pStyle w:val="Nadpis2"/>
        <w:numPr>
          <w:ilvl w:val="1"/>
          <w:numId w:val="8"/>
        </w:numPr>
        <w:spacing w:line="240" w:lineRule="auto"/>
        <w:jc w:val="both"/>
        <w:rPr>
          <w:rFonts w:ascii="Arial" w:hAnsi="Arial" w:cs="Arial"/>
          <w:color w:val="7030A0"/>
          <w:sz w:val="24"/>
        </w:rPr>
      </w:pPr>
      <w:bookmarkStart w:id="21" w:name="_Toc151370596"/>
      <w:r w:rsidRPr="00471B9A">
        <w:rPr>
          <w:rFonts w:ascii="Arial" w:hAnsi="Arial" w:cs="Arial"/>
          <w:color w:val="7030A0"/>
          <w:sz w:val="24"/>
        </w:rPr>
        <w:t>Spolupráce s Městem Uničov</w:t>
      </w:r>
      <w:bookmarkEnd w:id="21"/>
    </w:p>
    <w:p w:rsidR="003874D7" w:rsidRDefault="003874D7" w:rsidP="00511420">
      <w:pPr>
        <w:pStyle w:val="Zkladntextodsazen"/>
        <w:ind w:left="0"/>
        <w:jc w:val="both"/>
        <w:rPr>
          <w:rFonts w:ascii="Arial" w:hAnsi="Arial" w:cs="Arial"/>
          <w:b/>
          <w:bCs/>
          <w:color w:val="7030A0"/>
          <w:szCs w:val="17"/>
          <w:u w:val="single"/>
        </w:rPr>
      </w:pP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Tyto vazby jsou na velmi dobré úrovni. Město vychází vstříc našim požadavkům, pokud se týká oprav budov, tak i podporou akcí, které pořádáme. Ve školním roce 2004/2005 byla rozhodnutím Rady města Uničova převedena správa budov DDM pod realitní kancelář BYTPOL UNI s.r.o Uničov, která zajišťuje i opravy a větší údržbu objektů a také spravuje tepelné hospodářství DDM. </w:t>
      </w:r>
    </w:p>
    <w:p w:rsidR="003874D7" w:rsidRDefault="00165D7D" w:rsidP="00511420">
      <w:pPr>
        <w:pStyle w:val="Zkladntextodsazen"/>
        <w:ind w:left="0"/>
        <w:jc w:val="both"/>
        <w:rPr>
          <w:rFonts w:ascii="Arial" w:hAnsi="Arial" w:cs="Arial"/>
          <w:color w:val="FF0000"/>
          <w:szCs w:val="17"/>
        </w:rPr>
      </w:pPr>
      <w:r>
        <w:rPr>
          <w:rFonts w:ascii="Arial" w:hAnsi="Arial" w:cs="Arial"/>
          <w:color w:val="000000"/>
          <w:szCs w:val="17"/>
        </w:rPr>
        <w:t xml:space="preserve">Vedení města má zájem o celou naši činnost a podporuje ji formou dotací jako ostatní organizace ve městě, často jsou našimi spolupořadateli i partnery při pořádání příležitostných aktivit. Naše výsledky z činností a nabídky na zájmové činnosti pravidelně zveřejňuje v Uničovském zpravodaji a na webových stránkách města. Výborná je již dlouhodobě i spolupráce s městskou i státní Policií ČR při výuce na DDH a příležitostných akcích. Další spolupráce probíhala při tvorbě </w:t>
      </w:r>
      <w:r w:rsidR="00FD5C79">
        <w:rPr>
          <w:rFonts w:ascii="Arial" w:hAnsi="Arial" w:cs="Arial"/>
          <w:color w:val="000000"/>
          <w:szCs w:val="17"/>
        </w:rPr>
        <w:t>Komunitního plánu města Uničova</w:t>
      </w:r>
      <w:r>
        <w:rPr>
          <w:rFonts w:ascii="Arial" w:hAnsi="Arial" w:cs="Arial"/>
          <w:color w:val="000000"/>
          <w:szCs w:val="17"/>
        </w:rPr>
        <w:t>, kde se DDM podílelo</w:t>
      </w:r>
      <w:r w:rsidR="00240B80">
        <w:rPr>
          <w:rFonts w:ascii="Arial" w:hAnsi="Arial" w:cs="Arial"/>
          <w:color w:val="000000"/>
          <w:szCs w:val="17"/>
        </w:rPr>
        <w:t>,</w:t>
      </w:r>
      <w:r>
        <w:rPr>
          <w:rFonts w:ascii="Arial" w:hAnsi="Arial" w:cs="Arial"/>
          <w:color w:val="000000"/>
          <w:szCs w:val="17"/>
        </w:rPr>
        <w:t xml:space="preserve"> na jeho obsahu na základě poskytování služeb široké veřejnosti v oblasti volného času. </w:t>
      </w:r>
    </w:p>
    <w:p w:rsidR="003874D7" w:rsidRDefault="003874D7" w:rsidP="00511420">
      <w:pPr>
        <w:pStyle w:val="Zkladntextodsazen"/>
        <w:ind w:left="0"/>
        <w:jc w:val="both"/>
        <w:rPr>
          <w:rFonts w:ascii="Arial" w:hAnsi="Arial" w:cs="Arial"/>
          <w:b/>
          <w:bCs/>
          <w:color w:val="002060"/>
        </w:rPr>
      </w:pPr>
    </w:p>
    <w:p w:rsidR="00FD5C79" w:rsidRDefault="00FD5C79" w:rsidP="00511420">
      <w:pPr>
        <w:pStyle w:val="Zkladntextodsazen"/>
        <w:ind w:left="0"/>
        <w:jc w:val="both"/>
        <w:rPr>
          <w:rFonts w:ascii="Arial" w:hAnsi="Arial" w:cs="Arial"/>
          <w:b/>
          <w:bCs/>
          <w:color w:val="002060"/>
        </w:rPr>
      </w:pPr>
    </w:p>
    <w:p w:rsidR="003874D7" w:rsidRDefault="00165D7D" w:rsidP="00511420">
      <w:pPr>
        <w:pStyle w:val="Zkladntextodsazen"/>
        <w:ind w:left="0"/>
        <w:jc w:val="both"/>
        <w:rPr>
          <w:rFonts w:ascii="Arial" w:hAnsi="Arial" w:cs="Arial"/>
          <w:b/>
          <w:bCs/>
          <w:color w:val="002060"/>
        </w:rPr>
      </w:pPr>
      <w:r>
        <w:rPr>
          <w:rFonts w:ascii="Arial" w:hAnsi="Arial" w:cs="Arial"/>
          <w:b/>
          <w:bCs/>
          <w:color w:val="7030A0"/>
          <w:szCs w:val="17"/>
        </w:rPr>
        <w:t xml:space="preserve">7. 3.   Spolupráce se sponzory  </w:t>
      </w:r>
    </w:p>
    <w:p w:rsidR="003874D7" w:rsidRDefault="003874D7" w:rsidP="00511420">
      <w:pPr>
        <w:pStyle w:val="Zkladntextodsazen"/>
        <w:jc w:val="both"/>
        <w:rPr>
          <w:rFonts w:ascii="Arial" w:hAnsi="Arial" w:cs="Arial"/>
          <w:b/>
          <w:bCs/>
          <w:color w:val="7030A0"/>
          <w:szCs w:val="17"/>
          <w:u w:val="single"/>
        </w:rPr>
      </w:pP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Činnost dětí v DDM Vila Tereza, Uničov ve školním roce 2021/2022 celkem podpořilo zhruba desítka sponzorů a dalších partnerů, kteří většinou zajistili naše aktivity materiálovým vybavením, popř. cenami. Na akce nám přispěly tyto firmy –  Svět plodů s.r.o,Úsovsko a.s.,</w:t>
      </w:r>
      <w:r w:rsidR="00240B80">
        <w:rPr>
          <w:rFonts w:ascii="Arial" w:hAnsi="Arial" w:cs="Arial"/>
          <w:color w:val="000000"/>
          <w:szCs w:val="17"/>
        </w:rPr>
        <w:t xml:space="preserve"> </w:t>
      </w:r>
      <w:r>
        <w:rPr>
          <w:rFonts w:ascii="Arial" w:hAnsi="Arial" w:cs="Arial"/>
          <w:color w:val="000000"/>
          <w:szCs w:val="17"/>
        </w:rPr>
        <w:t>Melites spol.s.r.o.,</w:t>
      </w:r>
      <w:r w:rsidR="00240B80">
        <w:rPr>
          <w:rFonts w:ascii="Arial" w:hAnsi="Arial" w:cs="Arial"/>
          <w:color w:val="000000"/>
          <w:szCs w:val="17"/>
        </w:rPr>
        <w:t xml:space="preserve"> </w:t>
      </w:r>
      <w:r>
        <w:rPr>
          <w:rFonts w:ascii="Arial" w:hAnsi="Arial" w:cs="Arial"/>
          <w:color w:val="000000"/>
          <w:szCs w:val="17"/>
        </w:rPr>
        <w:t xml:space="preserve">Elektrowin, ThinkCreative s.r.o., Centrum služeb, Imago.cz., časopis Dráček a v neposlední řadě Olomoucký kraj. </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 </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Mezi stálé partnery DDM patří Město Uničov, Mikroregion Uničovsko, MKZ Uničov, BESIP Olomouc, SPŠ a SOU Uničov, Klub českých turistů Uničov, TS Uničov,</w:t>
      </w:r>
      <w:r>
        <w:rPr>
          <w:rFonts w:ascii="Arial" w:hAnsi="Arial" w:cs="Arial"/>
          <w:color w:val="000000"/>
          <w:szCs w:val="17"/>
        </w:rPr>
        <w:br/>
        <w:t>ZŠ U Stadionu Uničov, děti, studenti, dobrovolní a externí pracovníci.</w:t>
      </w:r>
    </w:p>
    <w:p w:rsidR="003874D7" w:rsidRDefault="003874D7" w:rsidP="00511420">
      <w:pPr>
        <w:pStyle w:val="Zkladntextodsazen"/>
        <w:ind w:left="0"/>
        <w:jc w:val="both"/>
        <w:rPr>
          <w:rFonts w:ascii="Arial" w:hAnsi="Arial" w:cs="Arial"/>
          <w:color w:val="000000"/>
          <w:szCs w:val="17"/>
        </w:rPr>
      </w:pPr>
    </w:p>
    <w:p w:rsidR="003874D7" w:rsidRDefault="003874D7" w:rsidP="00511420">
      <w:pPr>
        <w:pStyle w:val="Zkladntextodsazen"/>
        <w:ind w:left="0"/>
        <w:jc w:val="both"/>
        <w:rPr>
          <w:rFonts w:ascii="Arial" w:hAnsi="Arial" w:cs="Arial"/>
          <w:color w:val="000000"/>
        </w:rPr>
      </w:pPr>
    </w:p>
    <w:p w:rsidR="003874D7" w:rsidRDefault="003874D7" w:rsidP="00511420">
      <w:pPr>
        <w:pStyle w:val="Zkladntextodsazen"/>
        <w:ind w:left="0"/>
        <w:jc w:val="both"/>
        <w:rPr>
          <w:rFonts w:ascii="Arial" w:hAnsi="Arial" w:cs="Arial"/>
          <w:color w:val="000000"/>
        </w:rPr>
      </w:pPr>
    </w:p>
    <w:p w:rsidR="003874D7" w:rsidRDefault="003874D7" w:rsidP="00511420">
      <w:pPr>
        <w:pStyle w:val="Zkladntextodsazen"/>
        <w:ind w:left="0"/>
        <w:jc w:val="both"/>
        <w:rPr>
          <w:rFonts w:ascii="Arial" w:hAnsi="Arial" w:cs="Arial"/>
          <w:color w:val="000000"/>
        </w:rPr>
      </w:pPr>
    </w:p>
    <w:p w:rsidR="00240B80" w:rsidRDefault="00240B80" w:rsidP="00511420">
      <w:pPr>
        <w:pStyle w:val="Zkladntextodsazen"/>
        <w:ind w:left="0"/>
        <w:jc w:val="both"/>
        <w:rPr>
          <w:rFonts w:ascii="Arial" w:hAnsi="Arial" w:cs="Arial"/>
          <w:color w:val="000000"/>
        </w:rPr>
      </w:pPr>
    </w:p>
    <w:p w:rsidR="00240B80" w:rsidRDefault="00240B80" w:rsidP="00511420">
      <w:pPr>
        <w:pStyle w:val="Zkladntextodsazen"/>
        <w:ind w:left="0"/>
        <w:jc w:val="both"/>
        <w:rPr>
          <w:rFonts w:ascii="Arial" w:hAnsi="Arial" w:cs="Arial"/>
          <w:color w:val="000000"/>
        </w:rPr>
      </w:pPr>
    </w:p>
    <w:p w:rsidR="00240B80" w:rsidRDefault="00240B80" w:rsidP="00511420">
      <w:pPr>
        <w:pStyle w:val="Zkladntextodsazen"/>
        <w:ind w:left="0"/>
        <w:jc w:val="both"/>
        <w:rPr>
          <w:rFonts w:ascii="Arial" w:hAnsi="Arial" w:cs="Arial"/>
          <w:color w:val="000000"/>
        </w:rPr>
      </w:pPr>
    </w:p>
    <w:p w:rsidR="00240B80" w:rsidRDefault="00240B80" w:rsidP="00511420">
      <w:pPr>
        <w:pStyle w:val="Zkladntextodsazen"/>
        <w:ind w:left="0"/>
        <w:jc w:val="both"/>
        <w:rPr>
          <w:rFonts w:ascii="Arial" w:hAnsi="Arial" w:cs="Arial"/>
          <w:color w:val="000000"/>
        </w:rPr>
      </w:pPr>
    </w:p>
    <w:p w:rsidR="00240B80" w:rsidRDefault="00240B80" w:rsidP="00511420">
      <w:pPr>
        <w:pStyle w:val="Zkladntextodsazen"/>
        <w:ind w:left="0"/>
        <w:jc w:val="both"/>
        <w:rPr>
          <w:rFonts w:ascii="Arial" w:hAnsi="Arial" w:cs="Arial"/>
          <w:color w:val="000000"/>
        </w:rPr>
      </w:pPr>
    </w:p>
    <w:p w:rsidR="00240B80" w:rsidRDefault="00240B80" w:rsidP="00511420">
      <w:pPr>
        <w:pStyle w:val="Zkladntextodsazen"/>
        <w:ind w:left="0"/>
        <w:jc w:val="both"/>
        <w:rPr>
          <w:rFonts w:ascii="Arial" w:hAnsi="Arial" w:cs="Arial"/>
          <w:color w:val="000000"/>
        </w:rPr>
      </w:pPr>
    </w:p>
    <w:p w:rsidR="00240B80" w:rsidRDefault="00240B80" w:rsidP="00511420">
      <w:pPr>
        <w:pStyle w:val="Zkladntextodsazen"/>
        <w:ind w:left="0"/>
        <w:jc w:val="both"/>
        <w:rPr>
          <w:rFonts w:ascii="Arial" w:hAnsi="Arial" w:cs="Arial"/>
          <w:color w:val="000000"/>
        </w:rPr>
      </w:pPr>
    </w:p>
    <w:p w:rsidR="003874D7" w:rsidRDefault="00165D7D" w:rsidP="00511420">
      <w:pPr>
        <w:pStyle w:val="Nadpis1"/>
        <w:numPr>
          <w:ilvl w:val="0"/>
          <w:numId w:val="8"/>
        </w:numPr>
        <w:jc w:val="both"/>
        <w:rPr>
          <w:rFonts w:ascii="Arial" w:hAnsi="Arial" w:cs="Arial"/>
          <w:i/>
          <w:iCs/>
          <w:color w:val="0070C0"/>
          <w:sz w:val="24"/>
        </w:rPr>
      </w:pPr>
      <w:bookmarkStart w:id="22" w:name="_Toc151370597"/>
      <w:r>
        <w:rPr>
          <w:rFonts w:ascii="Arial" w:hAnsi="Arial" w:cs="Arial"/>
          <w:i/>
          <w:iCs/>
          <w:color w:val="0070C0"/>
          <w:sz w:val="24"/>
        </w:rPr>
        <w:lastRenderedPageBreak/>
        <w:t>PROPAGAČNÍ ČINNOST</w:t>
      </w:r>
      <w:bookmarkEnd w:id="22"/>
    </w:p>
    <w:p w:rsidR="003874D7" w:rsidRDefault="003874D7" w:rsidP="00511420">
      <w:pPr>
        <w:pStyle w:val="Zkladntextodsazen"/>
        <w:ind w:left="0"/>
        <w:jc w:val="both"/>
        <w:rPr>
          <w:rFonts w:ascii="Arial" w:hAnsi="Arial" w:cs="Arial"/>
          <w:i/>
          <w:iCs/>
          <w:szCs w:val="17"/>
          <w:u w:val="single"/>
        </w:rPr>
      </w:pP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K dobré propagaci a komunikaci DDM navenek napomáhaly zdroje, které jsme měli k dispozici. V prvé řadě to byly </w:t>
      </w:r>
      <w:r>
        <w:rPr>
          <w:rFonts w:ascii="Arial" w:hAnsi="Arial" w:cs="Arial"/>
          <w:b/>
          <w:bCs/>
          <w:color w:val="000000"/>
          <w:szCs w:val="17"/>
        </w:rPr>
        <w:t>lidské zdroje</w:t>
      </w:r>
      <w:r w:rsidR="00240B80">
        <w:rPr>
          <w:rFonts w:ascii="Arial" w:hAnsi="Arial" w:cs="Arial"/>
          <w:color w:val="000000"/>
          <w:szCs w:val="17"/>
        </w:rPr>
        <w:t xml:space="preserve">. Jedná se o interní, externí </w:t>
      </w:r>
      <w:r>
        <w:rPr>
          <w:rFonts w:ascii="Arial" w:hAnsi="Arial" w:cs="Arial"/>
          <w:color w:val="000000"/>
          <w:szCs w:val="17"/>
        </w:rPr>
        <w:t xml:space="preserve">a dobrovolné pracovníky DDM, kteří umožňují přenos informací k cílovým skupinám, se kterými jsou v úzkém kontaktu. Tento způsob propagace a komunikace se nám velmi osvědčil, avšak jeho nevýhodou je, že se často jedná o nepříliš široký okruh lidí. </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Dalším velmi důležitým zdrojem propagace a komunikace je internet a </w:t>
      </w:r>
      <w:r>
        <w:rPr>
          <w:rFonts w:ascii="Arial" w:hAnsi="Arial" w:cs="Arial"/>
          <w:szCs w:val="17"/>
        </w:rPr>
        <w:t xml:space="preserve">to </w:t>
      </w:r>
      <w:r>
        <w:rPr>
          <w:rFonts w:ascii="Arial" w:hAnsi="Arial" w:cs="Arial"/>
          <w:b/>
          <w:szCs w:val="17"/>
        </w:rPr>
        <w:t>webové stránky</w:t>
      </w:r>
      <w:r>
        <w:rPr>
          <w:rFonts w:ascii="Arial" w:hAnsi="Arial" w:cs="Arial"/>
          <w:b/>
          <w:color w:val="000000"/>
          <w:szCs w:val="17"/>
        </w:rPr>
        <w:t>, Facebook</w:t>
      </w:r>
      <w:r>
        <w:rPr>
          <w:rFonts w:ascii="Arial" w:hAnsi="Arial" w:cs="Arial"/>
          <w:color w:val="000000"/>
          <w:szCs w:val="17"/>
        </w:rPr>
        <w:t xml:space="preserve">, kanál </w:t>
      </w:r>
      <w:r>
        <w:rPr>
          <w:rFonts w:ascii="Arial" w:hAnsi="Arial" w:cs="Arial"/>
          <w:b/>
          <w:color w:val="000000"/>
          <w:szCs w:val="17"/>
        </w:rPr>
        <w:t>YouTube</w:t>
      </w:r>
      <w:r>
        <w:rPr>
          <w:rFonts w:ascii="Arial" w:hAnsi="Arial" w:cs="Arial"/>
          <w:color w:val="000000"/>
          <w:szCs w:val="17"/>
        </w:rPr>
        <w:t>.</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Třetím zdrojem pro úspěšnou propagaci a komunikaci byly </w:t>
      </w:r>
      <w:r>
        <w:rPr>
          <w:rFonts w:ascii="Arial" w:hAnsi="Arial" w:cs="Arial"/>
          <w:b/>
          <w:bCs/>
          <w:color w:val="000000"/>
          <w:szCs w:val="17"/>
        </w:rPr>
        <w:t>finanční prostředky</w:t>
      </w:r>
      <w:r>
        <w:rPr>
          <w:rFonts w:ascii="Arial" w:hAnsi="Arial" w:cs="Arial"/>
          <w:color w:val="000000"/>
          <w:szCs w:val="17"/>
        </w:rPr>
        <w:t>.</w:t>
      </w:r>
      <w:r>
        <w:rPr>
          <w:rFonts w:ascii="Arial" w:hAnsi="Arial" w:cs="Arial"/>
          <w:color w:val="000000"/>
          <w:szCs w:val="17"/>
        </w:rPr>
        <w:br/>
        <w:t>Pro tyto účely byly přímo v rozpočtu DDM vyčleněny finanční prostředky na PR</w:t>
      </w:r>
      <w:r>
        <w:rPr>
          <w:rFonts w:ascii="Arial" w:hAnsi="Arial" w:cs="Arial"/>
          <w:color w:val="000000"/>
          <w:szCs w:val="17"/>
        </w:rPr>
        <w:br/>
        <w:t xml:space="preserve">a propagaci organizace. Jednalo  se o částky na </w:t>
      </w:r>
      <w:r>
        <w:rPr>
          <w:rFonts w:ascii="Arial" w:hAnsi="Arial" w:cs="Arial"/>
          <w:b/>
          <w:color w:val="000000"/>
          <w:szCs w:val="17"/>
        </w:rPr>
        <w:t>propagaci tištěnou</w:t>
      </w:r>
      <w:r>
        <w:rPr>
          <w:rFonts w:ascii="Arial" w:hAnsi="Arial" w:cs="Arial"/>
          <w:color w:val="000000"/>
          <w:szCs w:val="17"/>
        </w:rPr>
        <w:t xml:space="preserve"> (letáky, pozvánky, nabídky, plakáty), dále pak na </w:t>
      </w:r>
      <w:r>
        <w:rPr>
          <w:rFonts w:ascii="Arial" w:hAnsi="Arial" w:cs="Arial"/>
          <w:b/>
          <w:color w:val="000000"/>
          <w:szCs w:val="17"/>
        </w:rPr>
        <w:t>propagaci  v médiích</w:t>
      </w:r>
      <w:r>
        <w:rPr>
          <w:rFonts w:ascii="Arial" w:hAnsi="Arial" w:cs="Arial"/>
          <w:color w:val="000000"/>
          <w:szCs w:val="17"/>
        </w:rPr>
        <w:t>. V celkové částce</w:t>
      </w:r>
      <w:r>
        <w:rPr>
          <w:rFonts w:ascii="Arial" w:hAnsi="Arial" w:cs="Arial"/>
          <w:color w:val="000000"/>
          <w:szCs w:val="17"/>
        </w:rPr>
        <w:br/>
        <w:t xml:space="preserve">na PR a propagaci byly zahrnuty i prostředky na výrobu </w:t>
      </w:r>
      <w:r>
        <w:rPr>
          <w:rFonts w:ascii="Arial" w:hAnsi="Arial" w:cs="Arial"/>
          <w:b/>
          <w:color w:val="000000"/>
          <w:szCs w:val="17"/>
        </w:rPr>
        <w:t>propagačních předmětů</w:t>
      </w:r>
      <w:r>
        <w:rPr>
          <w:rFonts w:ascii="Arial" w:hAnsi="Arial" w:cs="Arial"/>
          <w:color w:val="000000"/>
          <w:szCs w:val="17"/>
        </w:rPr>
        <w:t xml:space="preserve">. Část finančních prostředků byla vyhrazena i pro obnovu technického a záznamového zařízení. Propagační činnost zajišťuje pověřený pracovník, který eviduje přehled subjektů a zařízení, kterým je cyklicky zasílána naše nabídka. DDM využívá </w:t>
      </w: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t xml:space="preserve">i  vlastních vitrín a nástěnek ve městě, městský rozhlas. </w:t>
      </w:r>
    </w:p>
    <w:p w:rsidR="00240B80" w:rsidRDefault="00240B80" w:rsidP="00511420">
      <w:pPr>
        <w:pStyle w:val="Zkladntextodsazen"/>
        <w:ind w:left="0"/>
        <w:jc w:val="both"/>
        <w:rPr>
          <w:rFonts w:ascii="Arial" w:hAnsi="Arial" w:cs="Arial"/>
          <w:color w:val="000000"/>
          <w:szCs w:val="17"/>
        </w:rPr>
      </w:pPr>
    </w:p>
    <w:p w:rsidR="00240B80" w:rsidRDefault="00240B80" w:rsidP="00511420">
      <w:pPr>
        <w:pStyle w:val="Zkladntextodsazen"/>
        <w:ind w:left="0"/>
        <w:jc w:val="both"/>
        <w:rPr>
          <w:rFonts w:ascii="Arial" w:hAnsi="Arial" w:cs="Arial"/>
          <w:color w:val="000000"/>
          <w:szCs w:val="17"/>
        </w:rPr>
      </w:pPr>
    </w:p>
    <w:p w:rsidR="00240B80" w:rsidRDefault="00240B80" w:rsidP="00511420">
      <w:pPr>
        <w:pStyle w:val="Zkladntextodsazen"/>
        <w:ind w:left="0"/>
        <w:jc w:val="both"/>
        <w:rPr>
          <w:rFonts w:ascii="Arial" w:hAnsi="Arial" w:cs="Arial"/>
          <w:color w:val="000000"/>
          <w:szCs w:val="17"/>
        </w:rPr>
      </w:pPr>
    </w:p>
    <w:p w:rsidR="003874D7" w:rsidRDefault="00165D7D" w:rsidP="00511420">
      <w:pPr>
        <w:pStyle w:val="Nadpis1"/>
        <w:numPr>
          <w:ilvl w:val="0"/>
          <w:numId w:val="8"/>
        </w:numPr>
        <w:jc w:val="both"/>
        <w:rPr>
          <w:rFonts w:ascii="Arial" w:hAnsi="Arial" w:cs="Arial"/>
          <w:i/>
          <w:iCs/>
          <w:color w:val="0070C0"/>
          <w:szCs w:val="20"/>
        </w:rPr>
      </w:pPr>
      <w:bookmarkStart w:id="23" w:name="_Toc151370598"/>
      <w:r>
        <w:rPr>
          <w:rFonts w:ascii="Arial" w:hAnsi="Arial" w:cs="Arial"/>
          <w:i/>
          <w:iCs/>
          <w:color w:val="0070C0"/>
          <w:sz w:val="24"/>
        </w:rPr>
        <w:t>MATERIÁLNĚ TECHNICKÉ ZABEZPEČENÍ</w:t>
      </w:r>
      <w:bookmarkEnd w:id="23"/>
    </w:p>
    <w:p w:rsidR="003874D7" w:rsidRDefault="003874D7" w:rsidP="00511420">
      <w:pPr>
        <w:pStyle w:val="Zkladntextodsazen"/>
        <w:ind w:left="0"/>
        <w:jc w:val="both"/>
        <w:rPr>
          <w:rFonts w:ascii="Arial" w:hAnsi="Arial" w:cs="Arial"/>
          <w:b/>
          <w:bCs/>
          <w:color w:val="ED7D31"/>
          <w:szCs w:val="20"/>
        </w:rPr>
      </w:pPr>
    </w:p>
    <w:p w:rsidR="003874D7" w:rsidRDefault="00165D7D" w:rsidP="00511420">
      <w:pPr>
        <w:pStyle w:val="Zkladntextodsazen"/>
        <w:ind w:left="0"/>
        <w:jc w:val="both"/>
        <w:rPr>
          <w:rFonts w:ascii="Arial" w:hAnsi="Arial" w:cs="Arial"/>
          <w:color w:val="000000"/>
          <w:szCs w:val="17"/>
        </w:rPr>
      </w:pPr>
      <w:r>
        <w:rPr>
          <w:rFonts w:ascii="Arial" w:hAnsi="Arial" w:cs="Arial"/>
          <w:bCs/>
          <w:szCs w:val="20"/>
        </w:rPr>
        <w:t>V</w:t>
      </w:r>
      <w:r>
        <w:rPr>
          <w:rFonts w:ascii="Arial" w:hAnsi="Arial" w:cs="Arial"/>
          <w:color w:val="000000"/>
          <w:szCs w:val="17"/>
        </w:rPr>
        <w:t>e školním roce 2022/2023 se podařilo zlepšit materiálové vybavení DDM, a to díky finančním prostředkům poskytnutým městem Uničov na podporu činnosti DDM, vyrovnanému hospodaření organizace a doplňkové činnosti.</w:t>
      </w:r>
      <w:r>
        <w:rPr>
          <w:rFonts w:ascii="Arial" w:hAnsi="Arial" w:cs="Arial"/>
        </w:rPr>
        <w:t xml:space="preserve">  </w:t>
      </w:r>
    </w:p>
    <w:p w:rsidR="003874D7" w:rsidRDefault="003874D7" w:rsidP="00511420">
      <w:pPr>
        <w:pStyle w:val="Zkladntextodsazen"/>
        <w:ind w:left="0"/>
        <w:jc w:val="both"/>
        <w:rPr>
          <w:rFonts w:ascii="Arial" w:hAnsi="Arial" w:cs="Arial"/>
          <w:color w:val="FF0000"/>
          <w:szCs w:val="17"/>
        </w:rPr>
      </w:pPr>
    </w:p>
    <w:p w:rsidR="003874D7" w:rsidRDefault="00165D7D" w:rsidP="00511420">
      <w:pPr>
        <w:pStyle w:val="Zkladntextodsazen"/>
        <w:ind w:left="0"/>
        <w:jc w:val="both"/>
        <w:rPr>
          <w:rFonts w:ascii="Arial" w:hAnsi="Arial" w:cs="Arial"/>
        </w:rPr>
      </w:pPr>
      <w:r>
        <w:rPr>
          <w:rFonts w:ascii="Arial" w:hAnsi="Arial" w:cs="Arial"/>
          <w:szCs w:val="17"/>
        </w:rPr>
        <w:t>V roce 2022/2023 bylo zakoupeno vybavení a učební pomůcky za 242 711 Kč.</w:t>
      </w:r>
    </w:p>
    <w:p w:rsidR="003874D7" w:rsidRDefault="00165D7D" w:rsidP="00511420">
      <w:pPr>
        <w:pStyle w:val="Zkladntextodsazen"/>
        <w:ind w:left="0"/>
        <w:jc w:val="both"/>
        <w:rPr>
          <w:rFonts w:ascii="Arial" w:hAnsi="Arial" w:cs="Arial"/>
        </w:rPr>
      </w:pPr>
      <w:r>
        <w:rPr>
          <w:rFonts w:ascii="Arial" w:hAnsi="Arial" w:cs="Arial"/>
          <w:szCs w:val="17"/>
        </w:rPr>
        <w:t xml:space="preserve"> </w:t>
      </w:r>
    </w:p>
    <w:p w:rsidR="003874D7" w:rsidRDefault="00165D7D" w:rsidP="00511420">
      <w:pPr>
        <w:pStyle w:val="Zkladntextodsazen"/>
        <w:ind w:left="0"/>
        <w:jc w:val="both"/>
        <w:rPr>
          <w:rFonts w:ascii="Arial" w:hAnsi="Arial" w:cs="Arial"/>
          <w:szCs w:val="17"/>
        </w:rPr>
      </w:pPr>
      <w:r>
        <w:rPr>
          <w:rFonts w:ascii="Arial" w:hAnsi="Arial" w:cs="Arial"/>
          <w:szCs w:val="17"/>
        </w:rPr>
        <w:t xml:space="preserve"> </w:t>
      </w:r>
    </w:p>
    <w:p w:rsidR="003874D7" w:rsidRDefault="00165D7D" w:rsidP="00511420">
      <w:pPr>
        <w:pStyle w:val="Zkladntextodsazen"/>
        <w:ind w:left="0"/>
        <w:jc w:val="both"/>
        <w:rPr>
          <w:rFonts w:ascii="Arial" w:hAnsi="Arial" w:cs="Arial"/>
        </w:rPr>
      </w:pPr>
      <w:r>
        <w:rPr>
          <w:rFonts w:ascii="Arial" w:hAnsi="Arial" w:cs="Arial"/>
          <w:szCs w:val="17"/>
        </w:rPr>
        <w:t>Nejnákladnější  položky:</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rPr>
      </w:pPr>
      <w:r>
        <w:rPr>
          <w:rFonts w:ascii="Arial" w:hAnsi="Arial" w:cs="Arial"/>
          <w:szCs w:val="17"/>
        </w:rPr>
        <w:t>Nábytek do učeben modelářů                    48 114 Kč</w:t>
      </w:r>
    </w:p>
    <w:p w:rsidR="003874D7" w:rsidRDefault="00165D7D" w:rsidP="00511420">
      <w:pPr>
        <w:pStyle w:val="Zkladntextodsazen"/>
        <w:ind w:left="0"/>
        <w:jc w:val="both"/>
        <w:rPr>
          <w:rFonts w:ascii="Arial" w:hAnsi="Arial" w:cs="Arial"/>
        </w:rPr>
      </w:pPr>
      <w:r>
        <w:rPr>
          <w:rFonts w:ascii="Arial" w:hAnsi="Arial" w:cs="Arial"/>
          <w:szCs w:val="17"/>
        </w:rPr>
        <w:t>Vybavení kuchyně                                      25 336 Kč</w:t>
      </w:r>
    </w:p>
    <w:p w:rsidR="003874D7" w:rsidRDefault="00165D7D" w:rsidP="00511420">
      <w:pPr>
        <w:pStyle w:val="Zkladntextodsazen"/>
        <w:ind w:left="0"/>
        <w:jc w:val="both"/>
        <w:rPr>
          <w:rFonts w:ascii="Arial" w:hAnsi="Arial" w:cs="Arial"/>
        </w:rPr>
      </w:pPr>
      <w:r>
        <w:rPr>
          <w:rFonts w:ascii="Arial" w:hAnsi="Arial" w:cs="Arial"/>
          <w:szCs w:val="17"/>
        </w:rPr>
        <w:t xml:space="preserve">Sad Blee-Botů                                            29 000 Kč </w:t>
      </w:r>
    </w:p>
    <w:p w:rsidR="003874D7" w:rsidRDefault="00165D7D" w:rsidP="00511420">
      <w:pPr>
        <w:pStyle w:val="Zkladntextodsazen"/>
        <w:ind w:left="0"/>
        <w:jc w:val="both"/>
        <w:rPr>
          <w:rFonts w:ascii="Arial" w:hAnsi="Arial" w:cs="Arial"/>
        </w:rPr>
      </w:pPr>
      <w:r>
        <w:rPr>
          <w:rFonts w:ascii="Arial" w:hAnsi="Arial" w:cs="Arial"/>
          <w:szCs w:val="17"/>
        </w:rPr>
        <w:t>Kartáč a závaží na údržbu sport. Hřiště     13 431 Kč</w:t>
      </w:r>
    </w:p>
    <w:p w:rsidR="003874D7" w:rsidRDefault="00165D7D" w:rsidP="00511420">
      <w:pPr>
        <w:pStyle w:val="Zkladntextodsazen"/>
        <w:ind w:left="0"/>
        <w:jc w:val="both"/>
        <w:rPr>
          <w:rFonts w:ascii="Arial" w:hAnsi="Arial" w:cs="Arial"/>
        </w:rPr>
      </w:pPr>
      <w:r>
        <w:rPr>
          <w:rFonts w:ascii="Arial" w:hAnsi="Arial" w:cs="Arial"/>
          <w:szCs w:val="17"/>
        </w:rPr>
        <w:t xml:space="preserve">Houpací dřevěná prkna                                7 194 Kč                       </w:t>
      </w:r>
    </w:p>
    <w:p w:rsidR="003874D7" w:rsidRDefault="003874D7" w:rsidP="00511420">
      <w:pPr>
        <w:pStyle w:val="Zkladntextodsazen"/>
        <w:ind w:left="0"/>
        <w:jc w:val="both"/>
        <w:rPr>
          <w:rFonts w:ascii="Arial" w:hAnsi="Arial" w:cs="Arial"/>
        </w:rPr>
      </w:pPr>
    </w:p>
    <w:p w:rsidR="003874D7" w:rsidRDefault="00165D7D" w:rsidP="00511420">
      <w:pPr>
        <w:pStyle w:val="Zkladntextodsazen"/>
        <w:ind w:left="0"/>
        <w:jc w:val="both"/>
        <w:rPr>
          <w:rFonts w:ascii="Arial" w:hAnsi="Arial" w:cs="Arial"/>
          <w:b/>
          <w:szCs w:val="17"/>
        </w:rPr>
      </w:pPr>
      <w:r>
        <w:rPr>
          <w:rFonts w:ascii="Arial" w:hAnsi="Arial" w:cs="Arial"/>
          <w:szCs w:val="17"/>
        </w:rPr>
        <w:t xml:space="preserve">Spotřebním materiálem byly v průběhu roku vybavovány všechny oddělení v souhrnné výši </w:t>
      </w:r>
      <w:r>
        <w:rPr>
          <w:rFonts w:ascii="Arial" w:hAnsi="Arial" w:cs="Arial"/>
          <w:b/>
          <w:szCs w:val="17"/>
        </w:rPr>
        <w:t>145 462 Kč.</w:t>
      </w:r>
    </w:p>
    <w:p w:rsidR="00240B80" w:rsidRDefault="00240B80" w:rsidP="00511420">
      <w:pPr>
        <w:pStyle w:val="Zkladntextodsazen"/>
        <w:ind w:left="0"/>
        <w:jc w:val="both"/>
        <w:rPr>
          <w:rFonts w:ascii="Arial" w:hAnsi="Arial" w:cs="Arial"/>
        </w:rPr>
      </w:pPr>
    </w:p>
    <w:p w:rsidR="00511420" w:rsidRDefault="00511420" w:rsidP="00511420">
      <w:pPr>
        <w:pStyle w:val="Zkladntextodsazen"/>
        <w:ind w:left="0"/>
        <w:jc w:val="both"/>
        <w:rPr>
          <w:rFonts w:ascii="Arial" w:hAnsi="Arial" w:cs="Arial"/>
        </w:rPr>
      </w:pPr>
    </w:p>
    <w:p w:rsidR="00240B80" w:rsidRDefault="00240B80" w:rsidP="00511420">
      <w:pPr>
        <w:pStyle w:val="Zkladntextodsazen"/>
        <w:ind w:left="0"/>
        <w:jc w:val="both"/>
        <w:rPr>
          <w:rFonts w:ascii="Arial" w:hAnsi="Arial" w:cs="Arial"/>
        </w:rPr>
      </w:pPr>
    </w:p>
    <w:p w:rsidR="003874D7" w:rsidRDefault="003874D7" w:rsidP="00511420">
      <w:pPr>
        <w:pStyle w:val="Zkladntextodsazen"/>
        <w:ind w:left="0"/>
        <w:jc w:val="both"/>
        <w:rPr>
          <w:rFonts w:ascii="Arial" w:hAnsi="Arial" w:cs="Arial"/>
        </w:rPr>
      </w:pPr>
    </w:p>
    <w:p w:rsidR="003874D7" w:rsidRDefault="00165D7D" w:rsidP="00511420">
      <w:pPr>
        <w:pStyle w:val="Nadpis1"/>
        <w:numPr>
          <w:ilvl w:val="0"/>
          <w:numId w:val="8"/>
        </w:numPr>
        <w:jc w:val="both"/>
        <w:rPr>
          <w:rFonts w:ascii="Arial" w:hAnsi="Arial" w:cs="Arial"/>
          <w:color w:val="800080"/>
          <w:szCs w:val="20"/>
        </w:rPr>
      </w:pPr>
      <w:bookmarkStart w:id="24" w:name="_Toc151370599"/>
      <w:r>
        <w:rPr>
          <w:rFonts w:ascii="Arial" w:hAnsi="Arial" w:cs="Arial"/>
          <w:i/>
          <w:iCs/>
          <w:color w:val="0070C0"/>
          <w:sz w:val="24"/>
        </w:rPr>
        <w:t>PROVOZNÍ PODMÍNKY</w:t>
      </w:r>
      <w:bookmarkEnd w:id="24"/>
      <w:r>
        <w:rPr>
          <w:rFonts w:ascii="Arial" w:hAnsi="Arial" w:cs="Arial"/>
          <w:color w:val="800080"/>
          <w:szCs w:val="20"/>
        </w:rPr>
        <w:t xml:space="preserve"> </w:t>
      </w:r>
    </w:p>
    <w:p w:rsidR="003874D7" w:rsidRDefault="003874D7" w:rsidP="00511420">
      <w:pPr>
        <w:pStyle w:val="Zkladntextodsazen"/>
        <w:ind w:left="0"/>
        <w:jc w:val="both"/>
        <w:rPr>
          <w:rFonts w:ascii="Arial" w:hAnsi="Arial" w:cs="Arial"/>
          <w:b/>
          <w:bCs/>
          <w:color w:val="800080"/>
          <w:szCs w:val="20"/>
        </w:rPr>
      </w:pPr>
    </w:p>
    <w:p w:rsidR="003874D7" w:rsidRDefault="00165D7D" w:rsidP="00511420">
      <w:pPr>
        <w:pStyle w:val="Zkladntextodsazen"/>
        <w:ind w:left="0"/>
        <w:jc w:val="both"/>
        <w:rPr>
          <w:rFonts w:ascii="Arial" w:hAnsi="Arial" w:cs="Arial"/>
          <w:color w:val="000000" w:themeColor="text1"/>
        </w:rPr>
      </w:pPr>
      <w:r>
        <w:rPr>
          <w:rFonts w:ascii="Arial" w:hAnsi="Arial" w:cs="Arial"/>
          <w:bCs/>
          <w:color w:val="000000" w:themeColor="text1"/>
          <w:szCs w:val="20"/>
        </w:rPr>
        <w:t>DDM Vila Tereza sídlí v zrekonstruované historické budově, která je umístěna</w:t>
      </w:r>
      <w:r>
        <w:rPr>
          <w:rFonts w:ascii="Arial" w:hAnsi="Arial" w:cs="Arial"/>
          <w:bCs/>
          <w:color w:val="000000" w:themeColor="text1"/>
          <w:szCs w:val="20"/>
        </w:rPr>
        <w:br/>
        <w:t>na rozlehlém pozemku, jehož součástí je velká zahrada, dětské hřiště, sportovní hřiště a naučná stezka</w:t>
      </w:r>
      <w:r>
        <w:rPr>
          <w:rFonts w:ascii="Arial" w:hAnsi="Arial" w:cs="Arial"/>
          <w:b/>
          <w:bCs/>
          <w:color w:val="000000" w:themeColor="text1"/>
          <w:szCs w:val="20"/>
        </w:rPr>
        <w:t>.</w:t>
      </w:r>
    </w:p>
    <w:p w:rsidR="003874D7" w:rsidRDefault="003874D7" w:rsidP="00511420">
      <w:pPr>
        <w:pStyle w:val="Zkladntextodsazen"/>
        <w:ind w:left="0"/>
        <w:jc w:val="both"/>
        <w:rPr>
          <w:rFonts w:ascii="Arial" w:hAnsi="Arial" w:cs="Arial"/>
          <w:color w:val="000000"/>
          <w:szCs w:val="17"/>
        </w:rPr>
      </w:pPr>
    </w:p>
    <w:p w:rsidR="003874D7" w:rsidRDefault="00165D7D" w:rsidP="00511420">
      <w:pPr>
        <w:pStyle w:val="Zkladntextodsazen"/>
        <w:ind w:left="0"/>
        <w:jc w:val="both"/>
        <w:rPr>
          <w:rFonts w:ascii="Arial" w:hAnsi="Arial" w:cs="Arial"/>
          <w:color w:val="000000"/>
          <w:szCs w:val="17"/>
        </w:rPr>
      </w:pPr>
      <w:r>
        <w:rPr>
          <w:rFonts w:ascii="Arial" w:hAnsi="Arial" w:cs="Arial"/>
          <w:color w:val="000000"/>
          <w:szCs w:val="17"/>
        </w:rPr>
        <w:lastRenderedPageBreak/>
        <w:t xml:space="preserve">Všechny budovy včetně pozemků jsou majetkem Města Uničov. Do roku 2001 hradil DDM městu symbolické nájemné ve výši </w:t>
      </w:r>
      <w:r>
        <w:rPr>
          <w:rFonts w:ascii="Arial" w:hAnsi="Arial" w:cs="Arial"/>
          <w:b/>
          <w:bCs/>
          <w:color w:val="000000"/>
          <w:szCs w:val="17"/>
        </w:rPr>
        <w:t>1.000,- Kč</w:t>
      </w:r>
      <w:r>
        <w:rPr>
          <w:rFonts w:ascii="Arial" w:hAnsi="Arial" w:cs="Arial"/>
          <w:color w:val="000000"/>
          <w:szCs w:val="17"/>
        </w:rPr>
        <w:t xml:space="preserve"> za rok. S přechodem pod nového zřizovatele Olomoucký kraj k 1.4.2001 došlo postupně k jednání o nové nájemní smlouvě, která by nájemné vymezovala v rozsahu finančních možností KÚ. Nájemní smlouva byla připravována až do srpna 2002 a od 1.9.2002 byla schválena  a uvedena v platnost s výměrem nájemného ve výši </w:t>
      </w:r>
      <w:r>
        <w:rPr>
          <w:rFonts w:ascii="Arial" w:hAnsi="Arial" w:cs="Arial"/>
          <w:b/>
          <w:bCs/>
          <w:color w:val="000000"/>
          <w:szCs w:val="17"/>
        </w:rPr>
        <w:t>91.125,- Kč</w:t>
      </w:r>
      <w:r>
        <w:rPr>
          <w:rFonts w:ascii="Arial" w:hAnsi="Arial" w:cs="Arial"/>
          <w:color w:val="000000"/>
          <w:szCs w:val="17"/>
        </w:rPr>
        <w:t>. Tato smlouva</w:t>
      </w:r>
      <w:r>
        <w:rPr>
          <w:rFonts w:ascii="Arial" w:hAnsi="Arial" w:cs="Arial"/>
          <w:color w:val="000000"/>
          <w:szCs w:val="17"/>
        </w:rPr>
        <w:br/>
        <w:t>je sjednána na dobu neurčitou.</w:t>
      </w:r>
    </w:p>
    <w:p w:rsidR="003874D7" w:rsidRDefault="003874D7" w:rsidP="00511420">
      <w:pPr>
        <w:pStyle w:val="Zkladntextodsazen"/>
        <w:jc w:val="both"/>
        <w:rPr>
          <w:rFonts w:ascii="Arial" w:hAnsi="Arial" w:cs="Arial"/>
          <w:color w:val="000000"/>
          <w:szCs w:val="17"/>
        </w:rPr>
      </w:pPr>
    </w:p>
    <w:p w:rsidR="003874D7" w:rsidRDefault="00165D7D" w:rsidP="00511420">
      <w:pPr>
        <w:jc w:val="both"/>
        <w:rPr>
          <w:rFonts w:ascii="Arial" w:hAnsi="Arial" w:cs="Arial"/>
          <w:color w:val="000000"/>
          <w:szCs w:val="17"/>
        </w:rPr>
      </w:pPr>
      <w:r>
        <w:rPr>
          <w:rFonts w:ascii="Arial" w:hAnsi="Arial" w:cs="Arial"/>
          <w:color w:val="000000"/>
          <w:szCs w:val="17"/>
        </w:rPr>
        <w:t>Město Uničov - majitel budov DDM, přesto, že není zřizovatelem DDM, se podílí každoročně na opravách většího rozsahu, v letošním školním roce došlo k rekonstrukci sociálních zařízení na hlavní budově a k opravě komínu.</w:t>
      </w:r>
    </w:p>
    <w:p w:rsidR="003874D7" w:rsidRDefault="003874D7" w:rsidP="00511420">
      <w:pPr>
        <w:jc w:val="both"/>
        <w:rPr>
          <w:rFonts w:ascii="Arial" w:hAnsi="Arial" w:cs="Arial"/>
          <w:color w:val="000000"/>
          <w:szCs w:val="17"/>
        </w:rPr>
      </w:pPr>
    </w:p>
    <w:p w:rsidR="003874D7" w:rsidRDefault="00240B80" w:rsidP="00511420">
      <w:pPr>
        <w:pStyle w:val="Zkladntextodsazen"/>
        <w:ind w:left="0"/>
        <w:jc w:val="both"/>
        <w:rPr>
          <w:rFonts w:ascii="Arial" w:hAnsi="Arial" w:cs="Arial"/>
          <w:color w:val="000000"/>
          <w:szCs w:val="17"/>
        </w:rPr>
      </w:pPr>
      <w:r>
        <w:rPr>
          <w:rFonts w:ascii="Arial" w:hAnsi="Arial" w:cs="Arial"/>
          <w:color w:val="000000"/>
          <w:szCs w:val="17"/>
        </w:rPr>
        <w:t>Od listopadu do prosince 2022</w:t>
      </w:r>
      <w:r w:rsidR="00165D7D">
        <w:rPr>
          <w:rFonts w:ascii="Arial" w:hAnsi="Arial" w:cs="Arial"/>
          <w:color w:val="000000"/>
          <w:szCs w:val="17"/>
        </w:rPr>
        <w:t xml:space="preserve"> byla provedena důkladná fyzická i účetní inventarizace majetku DDM a nebyly shledány žádné účetní ani fyzické rozdíly</w:t>
      </w:r>
      <w:r w:rsidR="00165D7D">
        <w:rPr>
          <w:rFonts w:ascii="Arial" w:hAnsi="Arial" w:cs="Arial"/>
          <w:color w:val="000000"/>
          <w:szCs w:val="17"/>
        </w:rPr>
        <w:br/>
        <w:t>a nedostatky.</w:t>
      </w:r>
    </w:p>
    <w:p w:rsidR="003874D7" w:rsidRDefault="003874D7" w:rsidP="00511420">
      <w:pPr>
        <w:pStyle w:val="Zkladntextodsazen"/>
        <w:jc w:val="both"/>
        <w:rPr>
          <w:rFonts w:ascii="Arial" w:hAnsi="Arial" w:cs="Arial"/>
          <w:color w:val="000000"/>
          <w:szCs w:val="17"/>
        </w:rPr>
      </w:pPr>
    </w:p>
    <w:p w:rsidR="003874D7" w:rsidRDefault="003874D7" w:rsidP="00511420">
      <w:pPr>
        <w:pStyle w:val="Zkladntextodsazen"/>
        <w:jc w:val="both"/>
        <w:rPr>
          <w:rFonts w:ascii="Arial" w:hAnsi="Arial" w:cs="Arial"/>
          <w:color w:val="000000"/>
          <w:szCs w:val="17"/>
        </w:rPr>
      </w:pPr>
    </w:p>
    <w:p w:rsidR="003874D7" w:rsidRPr="00240B80" w:rsidRDefault="00240B80" w:rsidP="00511420">
      <w:pPr>
        <w:pStyle w:val="Zkladntextodsazen"/>
        <w:ind w:left="0"/>
        <w:jc w:val="both"/>
        <w:rPr>
          <w:rFonts w:ascii="Arial" w:hAnsi="Arial" w:cs="Arial"/>
          <w:color w:val="000000"/>
          <w:szCs w:val="17"/>
        </w:rPr>
      </w:pPr>
      <w:r>
        <w:rPr>
          <w:rFonts w:ascii="Arial" w:hAnsi="Arial" w:cs="Arial"/>
          <w:color w:val="000000"/>
          <w:szCs w:val="17"/>
        </w:rPr>
        <w:t xml:space="preserve"> </w:t>
      </w:r>
      <w:r w:rsidR="00165D7D">
        <w:rPr>
          <w:rFonts w:ascii="Arial" w:hAnsi="Arial" w:cs="Arial"/>
          <w:b/>
          <w:color w:val="7030A0"/>
          <w:szCs w:val="17"/>
        </w:rPr>
        <w:t xml:space="preserve">  </w:t>
      </w:r>
    </w:p>
    <w:p w:rsidR="003874D7" w:rsidRDefault="00165D7D" w:rsidP="00511420">
      <w:pPr>
        <w:pStyle w:val="Nadpis1"/>
        <w:numPr>
          <w:ilvl w:val="0"/>
          <w:numId w:val="8"/>
        </w:numPr>
        <w:jc w:val="both"/>
        <w:rPr>
          <w:rFonts w:ascii="Arial" w:hAnsi="Arial" w:cs="Arial"/>
          <w:i/>
          <w:color w:val="0070C0"/>
          <w:sz w:val="24"/>
        </w:rPr>
      </w:pPr>
      <w:r>
        <w:rPr>
          <w:rFonts w:ascii="Arial" w:hAnsi="Arial" w:cs="Arial"/>
          <w:i/>
          <w:iCs/>
          <w:color w:val="0070C0"/>
          <w:sz w:val="24"/>
        </w:rPr>
        <w:t xml:space="preserve"> </w:t>
      </w:r>
      <w:bookmarkStart w:id="25" w:name="_Toc151370600"/>
      <w:r>
        <w:rPr>
          <w:rFonts w:ascii="Arial" w:hAnsi="Arial" w:cs="Arial"/>
          <w:i/>
          <w:iCs/>
          <w:color w:val="0070C0"/>
          <w:sz w:val="24"/>
        </w:rPr>
        <w:t>EKONOMICKÉ ZABEZPEČENÍ ČINNOSTI</w:t>
      </w:r>
      <w:bookmarkEnd w:id="25"/>
    </w:p>
    <w:p w:rsidR="003874D7" w:rsidRDefault="003874D7" w:rsidP="00511420">
      <w:pPr>
        <w:jc w:val="both"/>
        <w:rPr>
          <w:rFonts w:ascii="Arial" w:hAnsi="Arial" w:cs="Arial"/>
          <w:color w:val="800080"/>
          <w:szCs w:val="17"/>
          <w:u w:val="single"/>
        </w:rPr>
      </w:pPr>
    </w:p>
    <w:p w:rsidR="003874D7" w:rsidRDefault="00165D7D" w:rsidP="00511420">
      <w:pPr>
        <w:pStyle w:val="Zkladntext3"/>
        <w:spacing w:after="0"/>
        <w:jc w:val="both"/>
        <w:rPr>
          <w:rFonts w:ascii="Arial" w:hAnsi="Arial" w:cs="Arial"/>
          <w:color w:val="000000"/>
          <w:sz w:val="24"/>
          <w:szCs w:val="24"/>
        </w:rPr>
      </w:pPr>
      <w:r>
        <w:rPr>
          <w:rFonts w:ascii="Arial" w:hAnsi="Arial" w:cs="Arial"/>
          <w:color w:val="000000"/>
          <w:sz w:val="24"/>
          <w:szCs w:val="24"/>
        </w:rPr>
        <w:t>Ekonomické zabezpečení činnosti DDM Vila Tereza za uplynulé období bylo na stabilní úrovni. Financování DDM vychází ze školského zákona, vyhlášky.75/2004Sb. o zájmovém vzdělávání a ze zákona o rozpočtových pravidlech ÚSC. Finanční prostředky jsme získávali z dotace MŠMT- šlo zejména o prostředky na platy. Druhou nejdůležitější položkou na příjmové straně rozpočtu byly příjmy z vlastní hlavní činnosti organizace (úplata za zájmové činnosti, letní tábory, výukové programy, příležitostné akce pro děti, mládež a širokou veřejnost). Další velkou část tvořil provozní příspěvek zřizovatele Olomouckého kraje a dotace na projekty. Jedním z důležitých prvků hospodaření DDM byla i doplňková činno</w:t>
      </w:r>
      <w:r w:rsidR="00ED52F4">
        <w:rPr>
          <w:rFonts w:ascii="Arial" w:hAnsi="Arial" w:cs="Arial"/>
          <w:color w:val="000000"/>
          <w:sz w:val="24"/>
          <w:szCs w:val="24"/>
        </w:rPr>
        <w:t>st organizace. V neposlední řadě</w:t>
      </w:r>
      <w:r>
        <w:rPr>
          <w:rFonts w:ascii="Arial" w:hAnsi="Arial" w:cs="Arial"/>
          <w:color w:val="000000"/>
          <w:sz w:val="24"/>
          <w:szCs w:val="24"/>
        </w:rPr>
        <w:t xml:space="preserve"> se na financování podílely prostředky z  dotací a příspěvků od nejrůznějších subjektů, obecních, státních. Mezi nejvýznamnější přispěvatele patří Město Uničov.</w:t>
      </w:r>
    </w:p>
    <w:p w:rsidR="003874D7" w:rsidRDefault="003874D7" w:rsidP="00511420">
      <w:pPr>
        <w:pStyle w:val="Zkladntext3"/>
        <w:spacing w:after="0"/>
        <w:jc w:val="both"/>
        <w:rPr>
          <w:rFonts w:ascii="Arial" w:hAnsi="Arial" w:cs="Arial"/>
          <w:color w:val="000000"/>
          <w:sz w:val="24"/>
          <w:szCs w:val="24"/>
        </w:rPr>
      </w:pPr>
    </w:p>
    <w:p w:rsidR="003874D7" w:rsidRDefault="00165D7D" w:rsidP="00511420">
      <w:pPr>
        <w:pStyle w:val="Zkladntextodsazen2"/>
        <w:ind w:left="0"/>
        <w:jc w:val="both"/>
        <w:rPr>
          <w:rFonts w:ascii="Arial" w:hAnsi="Arial" w:cs="Arial"/>
          <w:color w:val="000000"/>
          <w:szCs w:val="17"/>
        </w:rPr>
      </w:pPr>
      <w:r>
        <w:rPr>
          <w:rFonts w:ascii="Arial" w:hAnsi="Arial" w:cs="Arial"/>
          <w:color w:val="000000"/>
          <w:szCs w:val="17"/>
        </w:rPr>
        <w:t>Účetní závěrku  předkládá  DDM po dohodě se zřizovatelem 4x</w:t>
      </w:r>
      <w:r w:rsidR="00ED52F4">
        <w:rPr>
          <w:rFonts w:ascii="Arial" w:hAnsi="Arial" w:cs="Arial"/>
          <w:color w:val="000000"/>
          <w:szCs w:val="17"/>
        </w:rPr>
        <w:t xml:space="preserve"> za kalendářní rok ve formě</w:t>
      </w:r>
      <w:r>
        <w:rPr>
          <w:rFonts w:ascii="Arial" w:hAnsi="Arial" w:cs="Arial"/>
          <w:color w:val="000000"/>
          <w:szCs w:val="17"/>
        </w:rPr>
        <w:t xml:space="preserve"> Rozvahy a Výkazu zisku a ztrát na Krajský úřad Olomouckého kraje – odbor š</w:t>
      </w:r>
      <w:r w:rsidR="00ED52F4">
        <w:rPr>
          <w:rFonts w:ascii="Arial" w:hAnsi="Arial" w:cs="Arial"/>
          <w:color w:val="000000"/>
          <w:szCs w:val="17"/>
        </w:rPr>
        <w:t xml:space="preserve">kolství, mládeže a tělovýchovy. </w:t>
      </w:r>
      <w:r>
        <w:rPr>
          <w:rFonts w:ascii="Arial" w:hAnsi="Arial" w:cs="Arial"/>
          <w:color w:val="000000"/>
          <w:szCs w:val="17"/>
        </w:rPr>
        <w:t>Roční účetní závěrka za rok 2022 byla zaslána zřizovateli Olomouckému kraji dne 2.2.2023</w:t>
      </w:r>
      <w:r>
        <w:rPr>
          <w:rFonts w:ascii="Arial" w:hAnsi="Arial" w:cs="Arial"/>
          <w:szCs w:val="17"/>
        </w:rPr>
        <w:t xml:space="preserve">. </w:t>
      </w:r>
      <w:r>
        <w:rPr>
          <w:rFonts w:ascii="Arial" w:hAnsi="Arial" w:cs="Arial"/>
          <w:color w:val="000000"/>
          <w:szCs w:val="17"/>
        </w:rPr>
        <w:t>Vykázaný hospodářský výsledek činil v hlavní činnosti +6 286,25 Kč</w:t>
      </w:r>
      <w:r>
        <w:rPr>
          <w:rFonts w:ascii="Arial" w:hAnsi="Arial" w:cs="Arial"/>
          <w:b/>
          <w:color w:val="000000"/>
          <w:szCs w:val="17"/>
        </w:rPr>
        <w:t>,</w:t>
      </w:r>
      <w:r>
        <w:rPr>
          <w:rFonts w:ascii="Arial" w:hAnsi="Arial" w:cs="Arial"/>
          <w:color w:val="000000"/>
          <w:szCs w:val="17"/>
        </w:rPr>
        <w:t xml:space="preserve"> </w:t>
      </w:r>
      <w:r>
        <w:rPr>
          <w:rFonts w:ascii="Arial" w:hAnsi="Arial" w:cs="Arial"/>
          <w:color w:val="000000"/>
        </w:rPr>
        <w:t>v doplňkové činnosti + 40 127,50  Kč</w:t>
      </w:r>
      <w:r>
        <w:rPr>
          <w:rFonts w:ascii="Arial" w:hAnsi="Arial" w:cs="Arial"/>
          <w:color w:val="000000"/>
          <w:szCs w:val="17"/>
        </w:rPr>
        <w:t xml:space="preserve">. </w:t>
      </w:r>
    </w:p>
    <w:p w:rsidR="003874D7" w:rsidRDefault="003874D7" w:rsidP="00511420">
      <w:pPr>
        <w:pStyle w:val="Zkladntextodsazen2"/>
        <w:ind w:left="0"/>
        <w:jc w:val="both"/>
        <w:rPr>
          <w:rFonts w:ascii="Arial" w:hAnsi="Arial" w:cs="Arial"/>
          <w:color w:val="0000FF"/>
        </w:rPr>
      </w:pPr>
    </w:p>
    <w:p w:rsidR="003874D7" w:rsidRDefault="00165D7D" w:rsidP="00511420">
      <w:pPr>
        <w:pStyle w:val="Zkladntextodsazen2"/>
        <w:ind w:left="0"/>
        <w:jc w:val="both"/>
        <w:rPr>
          <w:rFonts w:ascii="Arial" w:hAnsi="Arial" w:cs="Arial"/>
          <w:color w:val="000000"/>
          <w:szCs w:val="17"/>
        </w:rPr>
      </w:pPr>
      <w:r>
        <w:rPr>
          <w:rFonts w:ascii="Arial" w:hAnsi="Arial" w:cs="Arial"/>
          <w:b/>
          <w:color w:val="000000"/>
          <w:szCs w:val="17"/>
        </w:rPr>
        <w:t>Celkový  hospodářský výsledek za rok 2022 tak činil</w:t>
      </w:r>
      <w:r>
        <w:rPr>
          <w:rFonts w:ascii="Arial" w:hAnsi="Arial" w:cs="Arial"/>
          <w:b/>
          <w:color w:val="000000" w:themeColor="text1"/>
          <w:szCs w:val="17"/>
        </w:rPr>
        <w:t xml:space="preserve"> </w:t>
      </w:r>
      <w:r>
        <w:rPr>
          <w:rFonts w:ascii="Arial" w:hAnsi="Arial" w:cs="Arial"/>
          <w:b/>
          <w:color w:val="000000" w:themeColor="text1"/>
        </w:rPr>
        <w:t xml:space="preserve">46.613,75 </w:t>
      </w:r>
      <w:r>
        <w:rPr>
          <w:rFonts w:ascii="Arial" w:hAnsi="Arial" w:cs="Arial"/>
          <w:b/>
          <w:color w:val="000000"/>
        </w:rPr>
        <w:t>Kč</w:t>
      </w:r>
      <w:r>
        <w:rPr>
          <w:rFonts w:ascii="Arial" w:hAnsi="Arial" w:cs="Arial"/>
          <w:color w:val="000000"/>
          <w:szCs w:val="17"/>
        </w:rPr>
        <w:t xml:space="preserve"> a byl na základě usnesení Rady Olomouckého kraje  přidělen do rezervního fondu.</w:t>
      </w:r>
    </w:p>
    <w:p w:rsidR="003874D7" w:rsidRDefault="003874D7" w:rsidP="00511420">
      <w:pPr>
        <w:pStyle w:val="Zkladntextodsazen2"/>
        <w:ind w:left="0"/>
        <w:jc w:val="both"/>
        <w:rPr>
          <w:rFonts w:ascii="Arial" w:hAnsi="Arial" w:cs="Arial"/>
          <w:color w:val="000000"/>
          <w:szCs w:val="17"/>
        </w:rPr>
      </w:pPr>
    </w:p>
    <w:p w:rsidR="003874D7" w:rsidRPr="00240B80" w:rsidRDefault="00165D7D" w:rsidP="00511420">
      <w:pPr>
        <w:pStyle w:val="Zkladntextodsazen2"/>
        <w:ind w:left="0"/>
        <w:jc w:val="both"/>
        <w:rPr>
          <w:rFonts w:ascii="Arial" w:hAnsi="Arial" w:cs="Arial"/>
          <w:color w:val="000000"/>
          <w:szCs w:val="17"/>
        </w:rPr>
      </w:pPr>
      <w:r>
        <w:rPr>
          <w:rFonts w:ascii="Arial" w:hAnsi="Arial" w:cs="Arial"/>
          <w:color w:val="000000"/>
          <w:szCs w:val="17"/>
        </w:rPr>
        <w:t xml:space="preserve">Vlastní rozpočtové příjmy organizace DDM Uničov v hlavní činnosti byly stanoveny na rok 2022 ve výši </w:t>
      </w:r>
      <w:r>
        <w:rPr>
          <w:rFonts w:ascii="Arial" w:hAnsi="Arial" w:cs="Arial"/>
          <w:b/>
          <w:bCs/>
          <w:color w:val="000000"/>
          <w:szCs w:val="17"/>
        </w:rPr>
        <w:t>1 200 000 Kč</w:t>
      </w:r>
      <w:r>
        <w:rPr>
          <w:rFonts w:ascii="Arial" w:hAnsi="Arial" w:cs="Arial"/>
          <w:color w:val="000000"/>
          <w:szCs w:val="17"/>
        </w:rPr>
        <w:t xml:space="preserve">. Skutečná výše příjmů pak činila </w:t>
      </w:r>
      <w:r>
        <w:rPr>
          <w:rFonts w:ascii="Arial" w:hAnsi="Arial" w:cs="Arial"/>
          <w:b/>
          <w:bCs/>
          <w:color w:val="000000" w:themeColor="text1"/>
        </w:rPr>
        <w:t>1 559 004  Kč</w:t>
      </w:r>
      <w:r>
        <w:rPr>
          <w:rFonts w:ascii="Arial" w:hAnsi="Arial" w:cs="Arial"/>
          <w:color w:val="000000"/>
        </w:rPr>
        <w:t xml:space="preserve">. </w:t>
      </w:r>
    </w:p>
    <w:p w:rsidR="003874D7" w:rsidRDefault="003874D7" w:rsidP="00511420">
      <w:pPr>
        <w:pStyle w:val="Zkladntextodsazen2"/>
        <w:ind w:left="0"/>
        <w:jc w:val="both"/>
        <w:rPr>
          <w:rFonts w:ascii="Arial" w:hAnsi="Arial" w:cs="Arial"/>
          <w:color w:val="0070C0"/>
        </w:rPr>
      </w:pPr>
    </w:p>
    <w:p w:rsidR="00511420" w:rsidRDefault="00511420" w:rsidP="00511420">
      <w:pPr>
        <w:pStyle w:val="Zkladntextodsazen2"/>
        <w:ind w:left="0"/>
        <w:jc w:val="both"/>
        <w:rPr>
          <w:rFonts w:ascii="Arial" w:hAnsi="Arial" w:cs="Arial"/>
          <w:color w:val="0070C0"/>
        </w:rPr>
      </w:pPr>
    </w:p>
    <w:p w:rsidR="00511420" w:rsidRDefault="00511420" w:rsidP="00511420">
      <w:pPr>
        <w:pStyle w:val="Zkladntextodsazen2"/>
        <w:ind w:left="0"/>
        <w:jc w:val="both"/>
        <w:rPr>
          <w:rFonts w:ascii="Arial" w:hAnsi="Arial" w:cs="Arial"/>
          <w:color w:val="0070C0"/>
        </w:rPr>
      </w:pPr>
    </w:p>
    <w:p w:rsidR="00511420" w:rsidRDefault="00511420" w:rsidP="00511420">
      <w:pPr>
        <w:pStyle w:val="Zkladntextodsazen2"/>
        <w:ind w:left="0"/>
        <w:jc w:val="both"/>
        <w:rPr>
          <w:rFonts w:ascii="Arial" w:hAnsi="Arial" w:cs="Arial"/>
          <w:color w:val="0070C0"/>
        </w:rPr>
      </w:pPr>
    </w:p>
    <w:p w:rsidR="00511420" w:rsidRDefault="00511420" w:rsidP="00511420">
      <w:pPr>
        <w:pStyle w:val="Zkladntextodsazen2"/>
        <w:ind w:left="0"/>
        <w:jc w:val="both"/>
        <w:rPr>
          <w:rFonts w:ascii="Arial" w:hAnsi="Arial" w:cs="Arial"/>
          <w:color w:val="0070C0"/>
        </w:rPr>
      </w:pPr>
    </w:p>
    <w:p w:rsidR="003874D7" w:rsidRDefault="00165D7D" w:rsidP="00511420">
      <w:pPr>
        <w:pStyle w:val="Nadpis1"/>
        <w:numPr>
          <w:ilvl w:val="0"/>
          <w:numId w:val="8"/>
        </w:numPr>
        <w:jc w:val="both"/>
        <w:rPr>
          <w:rFonts w:ascii="Arial" w:hAnsi="Arial" w:cs="Arial"/>
          <w:i/>
          <w:color w:val="0070C0"/>
          <w:sz w:val="24"/>
        </w:rPr>
      </w:pPr>
      <w:bookmarkStart w:id="26" w:name="_Toc151370601"/>
      <w:r>
        <w:rPr>
          <w:rFonts w:ascii="Arial" w:hAnsi="Arial" w:cs="Arial"/>
          <w:i/>
          <w:iCs/>
          <w:color w:val="0070C0"/>
          <w:sz w:val="24"/>
        </w:rPr>
        <w:lastRenderedPageBreak/>
        <w:t>PROJEKTY, DOTACE</w:t>
      </w:r>
      <w:bookmarkEnd w:id="26"/>
    </w:p>
    <w:p w:rsidR="003874D7" w:rsidRDefault="003874D7" w:rsidP="00511420">
      <w:pPr>
        <w:pStyle w:val="Zkladntextodsazen2"/>
        <w:ind w:left="1004"/>
        <w:jc w:val="both"/>
        <w:rPr>
          <w:rFonts w:ascii="Arial" w:hAnsi="Arial" w:cs="Arial"/>
          <w:color w:val="0070C0"/>
          <w:szCs w:val="17"/>
        </w:rPr>
      </w:pPr>
    </w:p>
    <w:p w:rsidR="003874D7" w:rsidRDefault="00165D7D" w:rsidP="00511420">
      <w:pPr>
        <w:rPr>
          <w:rFonts w:ascii="Arial" w:hAnsi="Arial" w:cs="Arial"/>
          <w:color w:val="000000" w:themeColor="text1"/>
        </w:rPr>
      </w:pPr>
      <w:r>
        <w:rPr>
          <w:rFonts w:ascii="Arial" w:hAnsi="Arial" w:cs="Arial"/>
          <w:color w:val="000000" w:themeColor="text1"/>
        </w:rPr>
        <w:t xml:space="preserve">Dům dětí </w:t>
      </w:r>
      <w:r>
        <w:rPr>
          <w:rFonts w:ascii="Arial" w:hAnsi="Arial" w:cs="Arial"/>
        </w:rPr>
        <w:t>a mládeže Vila Tereza, Uničov se v uplynulém školním roce opět zapojil do projektu IKAPOK II a Šablony II.</w:t>
      </w:r>
    </w:p>
    <w:p w:rsidR="003874D7" w:rsidRDefault="003874D7" w:rsidP="00511420">
      <w:pPr>
        <w:rPr>
          <w:rFonts w:ascii="Arial" w:hAnsi="Arial" w:cs="Arial"/>
          <w:b/>
          <w:bCs/>
          <w:i/>
          <w:color w:val="FF0000"/>
        </w:rPr>
      </w:pPr>
    </w:p>
    <w:tbl>
      <w:tblPr>
        <w:tblW w:w="9062" w:type="dxa"/>
        <w:tblInd w:w="108" w:type="dxa"/>
        <w:tblLayout w:type="fixed"/>
        <w:tblLook w:val="04A0" w:firstRow="1" w:lastRow="0" w:firstColumn="1" w:lastColumn="0" w:noHBand="0" w:noVBand="1"/>
      </w:tblPr>
      <w:tblGrid>
        <w:gridCol w:w="3020"/>
        <w:gridCol w:w="3021"/>
        <w:gridCol w:w="3021"/>
      </w:tblGrid>
      <w:tr w:rsidR="003874D7">
        <w:tc>
          <w:tcPr>
            <w:tcW w:w="3020" w:type="dxa"/>
          </w:tcPr>
          <w:p w:rsidR="003874D7" w:rsidRDefault="00165D7D" w:rsidP="00511420">
            <w:pPr>
              <w:widowControl w:val="0"/>
              <w:rPr>
                <w:rFonts w:ascii="Arial" w:hAnsi="Arial" w:cs="Arial"/>
                <w:b/>
                <w:bCs/>
                <w:i/>
              </w:rPr>
            </w:pPr>
            <w:r>
              <w:rPr>
                <w:rFonts w:ascii="Arial" w:hAnsi="Arial" w:cs="Arial"/>
                <w:b/>
                <w:bCs/>
                <w:i/>
              </w:rPr>
              <w:t>Poskytovatel dotace, příspěvku</w:t>
            </w:r>
          </w:p>
        </w:tc>
        <w:tc>
          <w:tcPr>
            <w:tcW w:w="3021" w:type="dxa"/>
          </w:tcPr>
          <w:p w:rsidR="003874D7" w:rsidRDefault="00165D7D" w:rsidP="00511420">
            <w:pPr>
              <w:widowControl w:val="0"/>
              <w:rPr>
                <w:rFonts w:ascii="Arial" w:hAnsi="Arial" w:cs="Arial"/>
                <w:b/>
                <w:bCs/>
                <w:i/>
              </w:rPr>
            </w:pPr>
            <w:r>
              <w:rPr>
                <w:rFonts w:ascii="Arial" w:hAnsi="Arial" w:cs="Arial"/>
                <w:b/>
                <w:bCs/>
                <w:i/>
              </w:rPr>
              <w:t>Částka</w:t>
            </w:r>
          </w:p>
        </w:tc>
        <w:tc>
          <w:tcPr>
            <w:tcW w:w="3021" w:type="dxa"/>
          </w:tcPr>
          <w:p w:rsidR="003874D7" w:rsidRDefault="00165D7D" w:rsidP="00511420">
            <w:pPr>
              <w:widowControl w:val="0"/>
              <w:rPr>
                <w:rFonts w:ascii="Arial" w:hAnsi="Arial" w:cs="Arial"/>
                <w:b/>
                <w:bCs/>
                <w:i/>
              </w:rPr>
            </w:pPr>
            <w:r>
              <w:rPr>
                <w:rFonts w:ascii="Arial" w:hAnsi="Arial" w:cs="Arial"/>
                <w:b/>
                <w:bCs/>
                <w:i/>
              </w:rPr>
              <w:t>Účel dotace, příspěvku</w:t>
            </w:r>
          </w:p>
        </w:tc>
      </w:tr>
      <w:tr w:rsidR="003874D7">
        <w:trPr>
          <w:trHeight w:val="482"/>
        </w:trPr>
        <w:tc>
          <w:tcPr>
            <w:tcW w:w="3020" w:type="dxa"/>
          </w:tcPr>
          <w:p w:rsidR="003874D7" w:rsidRDefault="00165D7D" w:rsidP="00511420">
            <w:pPr>
              <w:widowControl w:val="0"/>
              <w:rPr>
                <w:rFonts w:ascii="Arial" w:hAnsi="Arial" w:cs="Arial"/>
                <w:b/>
                <w:bCs/>
                <w:i/>
              </w:rPr>
            </w:pPr>
            <w:r>
              <w:rPr>
                <w:rFonts w:ascii="Arial" w:hAnsi="Arial" w:cs="Arial"/>
                <w:b/>
                <w:bCs/>
                <w:i/>
              </w:rPr>
              <w:t>MŠMT</w:t>
            </w:r>
          </w:p>
        </w:tc>
        <w:tc>
          <w:tcPr>
            <w:tcW w:w="3021" w:type="dxa"/>
          </w:tcPr>
          <w:p w:rsidR="003874D7" w:rsidRDefault="00165D7D" w:rsidP="00511420">
            <w:pPr>
              <w:widowControl w:val="0"/>
              <w:jc w:val="center"/>
              <w:rPr>
                <w:rFonts w:ascii="Arial" w:hAnsi="Arial" w:cs="Arial"/>
                <w:b/>
                <w:bCs/>
                <w:i/>
              </w:rPr>
            </w:pPr>
            <w:r>
              <w:rPr>
                <w:rFonts w:ascii="Arial" w:hAnsi="Arial" w:cs="Arial"/>
                <w:b/>
                <w:bCs/>
                <w:i/>
              </w:rPr>
              <w:t>6 595 439,00 Kč</w:t>
            </w:r>
          </w:p>
        </w:tc>
        <w:tc>
          <w:tcPr>
            <w:tcW w:w="3021" w:type="dxa"/>
          </w:tcPr>
          <w:p w:rsidR="003874D7" w:rsidRDefault="00165D7D" w:rsidP="00511420">
            <w:pPr>
              <w:widowControl w:val="0"/>
              <w:rPr>
                <w:rFonts w:ascii="Arial" w:hAnsi="Arial" w:cs="Arial"/>
                <w:b/>
                <w:bCs/>
                <w:i/>
              </w:rPr>
            </w:pPr>
            <w:r>
              <w:rPr>
                <w:rFonts w:ascii="Arial" w:hAnsi="Arial" w:cs="Arial"/>
                <w:b/>
                <w:bCs/>
                <w:i/>
              </w:rPr>
              <w:t>platy, OON, ONIV, odvody</w:t>
            </w:r>
          </w:p>
        </w:tc>
      </w:tr>
      <w:tr w:rsidR="003874D7">
        <w:tc>
          <w:tcPr>
            <w:tcW w:w="3020" w:type="dxa"/>
          </w:tcPr>
          <w:p w:rsidR="003874D7" w:rsidRDefault="00165D7D" w:rsidP="00511420">
            <w:pPr>
              <w:widowControl w:val="0"/>
              <w:rPr>
                <w:rFonts w:ascii="Arial" w:hAnsi="Arial" w:cs="Arial"/>
                <w:b/>
                <w:bCs/>
                <w:i/>
              </w:rPr>
            </w:pPr>
            <w:r>
              <w:rPr>
                <w:rFonts w:ascii="Arial" w:hAnsi="Arial" w:cs="Arial"/>
                <w:b/>
                <w:bCs/>
                <w:i/>
              </w:rPr>
              <w:t>KÚ Olomouc</w:t>
            </w:r>
          </w:p>
        </w:tc>
        <w:tc>
          <w:tcPr>
            <w:tcW w:w="3021" w:type="dxa"/>
          </w:tcPr>
          <w:p w:rsidR="003874D7" w:rsidRDefault="00165D7D" w:rsidP="00511420">
            <w:pPr>
              <w:widowControl w:val="0"/>
              <w:jc w:val="center"/>
              <w:rPr>
                <w:rFonts w:ascii="Arial" w:hAnsi="Arial" w:cs="Arial"/>
                <w:b/>
                <w:bCs/>
                <w:i/>
              </w:rPr>
            </w:pPr>
            <w:r>
              <w:rPr>
                <w:rFonts w:ascii="Arial" w:hAnsi="Arial" w:cs="Arial"/>
                <w:b/>
                <w:bCs/>
                <w:i/>
              </w:rPr>
              <w:t>359 000, Kč</w:t>
            </w:r>
          </w:p>
        </w:tc>
        <w:tc>
          <w:tcPr>
            <w:tcW w:w="3021" w:type="dxa"/>
          </w:tcPr>
          <w:p w:rsidR="003874D7" w:rsidRDefault="00165D7D" w:rsidP="00511420">
            <w:pPr>
              <w:widowControl w:val="0"/>
              <w:rPr>
                <w:rFonts w:ascii="Arial" w:hAnsi="Arial" w:cs="Arial"/>
                <w:b/>
                <w:bCs/>
                <w:i/>
              </w:rPr>
            </w:pPr>
            <w:r>
              <w:rPr>
                <w:rFonts w:ascii="Arial" w:hAnsi="Arial" w:cs="Arial"/>
                <w:b/>
                <w:bCs/>
                <w:i/>
              </w:rPr>
              <w:t>provoz</w:t>
            </w:r>
          </w:p>
        </w:tc>
      </w:tr>
      <w:tr w:rsidR="003874D7">
        <w:tc>
          <w:tcPr>
            <w:tcW w:w="3020" w:type="dxa"/>
          </w:tcPr>
          <w:p w:rsidR="003874D7" w:rsidRDefault="00165D7D" w:rsidP="00511420">
            <w:pPr>
              <w:widowControl w:val="0"/>
              <w:rPr>
                <w:rFonts w:ascii="Arial" w:hAnsi="Arial" w:cs="Arial"/>
                <w:b/>
                <w:bCs/>
                <w:i/>
              </w:rPr>
            </w:pPr>
            <w:r>
              <w:rPr>
                <w:rFonts w:ascii="Arial" w:hAnsi="Arial" w:cs="Arial"/>
                <w:b/>
                <w:bCs/>
                <w:i/>
              </w:rPr>
              <w:t>KÚ Olomouc</w:t>
            </w:r>
          </w:p>
        </w:tc>
        <w:tc>
          <w:tcPr>
            <w:tcW w:w="3021" w:type="dxa"/>
          </w:tcPr>
          <w:p w:rsidR="003874D7" w:rsidRDefault="00165D7D" w:rsidP="00511420">
            <w:pPr>
              <w:widowControl w:val="0"/>
              <w:jc w:val="center"/>
              <w:rPr>
                <w:rFonts w:ascii="Arial" w:hAnsi="Arial" w:cs="Arial"/>
                <w:b/>
                <w:bCs/>
                <w:i/>
              </w:rPr>
            </w:pPr>
            <w:r>
              <w:rPr>
                <w:rFonts w:ascii="Arial" w:hAnsi="Arial" w:cs="Arial"/>
                <w:b/>
                <w:bCs/>
                <w:i/>
              </w:rPr>
              <w:t>20 496 Kč</w:t>
            </w:r>
          </w:p>
        </w:tc>
        <w:tc>
          <w:tcPr>
            <w:tcW w:w="3021" w:type="dxa"/>
          </w:tcPr>
          <w:p w:rsidR="003874D7" w:rsidRDefault="00165D7D" w:rsidP="00511420">
            <w:pPr>
              <w:widowControl w:val="0"/>
              <w:rPr>
                <w:rFonts w:ascii="Arial" w:hAnsi="Arial" w:cs="Arial"/>
                <w:b/>
                <w:bCs/>
                <w:i/>
              </w:rPr>
            </w:pPr>
            <w:r>
              <w:rPr>
                <w:rFonts w:ascii="Arial" w:hAnsi="Arial" w:cs="Arial"/>
                <w:b/>
                <w:bCs/>
                <w:i/>
              </w:rPr>
              <w:t>odpisy</w:t>
            </w:r>
          </w:p>
        </w:tc>
      </w:tr>
      <w:tr w:rsidR="003874D7">
        <w:tc>
          <w:tcPr>
            <w:tcW w:w="3020" w:type="dxa"/>
          </w:tcPr>
          <w:p w:rsidR="003874D7" w:rsidRDefault="00165D7D" w:rsidP="00511420">
            <w:pPr>
              <w:widowControl w:val="0"/>
              <w:rPr>
                <w:rFonts w:ascii="Arial" w:hAnsi="Arial" w:cs="Arial"/>
                <w:b/>
                <w:bCs/>
                <w:i/>
              </w:rPr>
            </w:pPr>
            <w:r>
              <w:rPr>
                <w:rFonts w:ascii="Arial" w:hAnsi="Arial" w:cs="Arial"/>
                <w:b/>
                <w:bCs/>
                <w:i/>
              </w:rPr>
              <w:t>Město Uničov</w:t>
            </w:r>
          </w:p>
        </w:tc>
        <w:tc>
          <w:tcPr>
            <w:tcW w:w="3021" w:type="dxa"/>
          </w:tcPr>
          <w:p w:rsidR="003874D7" w:rsidRDefault="00165D7D" w:rsidP="00511420">
            <w:pPr>
              <w:widowControl w:val="0"/>
              <w:jc w:val="center"/>
              <w:rPr>
                <w:rFonts w:ascii="Arial" w:hAnsi="Arial" w:cs="Arial"/>
                <w:b/>
                <w:bCs/>
                <w:i/>
              </w:rPr>
            </w:pPr>
            <w:r>
              <w:rPr>
                <w:rFonts w:ascii="Arial" w:hAnsi="Arial" w:cs="Arial"/>
                <w:b/>
                <w:bCs/>
                <w:i/>
              </w:rPr>
              <w:t>235 000 Kč</w:t>
            </w:r>
          </w:p>
        </w:tc>
        <w:tc>
          <w:tcPr>
            <w:tcW w:w="3021" w:type="dxa"/>
          </w:tcPr>
          <w:p w:rsidR="003874D7" w:rsidRDefault="00165D7D" w:rsidP="00511420">
            <w:pPr>
              <w:widowControl w:val="0"/>
              <w:rPr>
                <w:rFonts w:ascii="Arial" w:hAnsi="Arial" w:cs="Arial"/>
                <w:b/>
                <w:bCs/>
                <w:i/>
              </w:rPr>
            </w:pPr>
            <w:r>
              <w:rPr>
                <w:rFonts w:ascii="Arial" w:hAnsi="Arial" w:cs="Arial"/>
                <w:b/>
                <w:bCs/>
                <w:i/>
              </w:rPr>
              <w:t>provoz, kultura, sport</w:t>
            </w:r>
          </w:p>
        </w:tc>
      </w:tr>
      <w:tr w:rsidR="003874D7">
        <w:tc>
          <w:tcPr>
            <w:tcW w:w="3020" w:type="dxa"/>
          </w:tcPr>
          <w:p w:rsidR="003874D7" w:rsidRDefault="00165D7D" w:rsidP="00511420">
            <w:pPr>
              <w:widowControl w:val="0"/>
              <w:rPr>
                <w:rFonts w:ascii="Arial" w:hAnsi="Arial" w:cs="Arial"/>
                <w:b/>
                <w:bCs/>
                <w:i/>
              </w:rPr>
            </w:pPr>
            <w:r>
              <w:rPr>
                <w:rFonts w:ascii="Arial" w:hAnsi="Arial" w:cs="Arial"/>
                <w:b/>
                <w:bCs/>
                <w:i/>
              </w:rPr>
              <w:t>Evropská Unie, státní rozpočet</w:t>
            </w:r>
          </w:p>
        </w:tc>
        <w:tc>
          <w:tcPr>
            <w:tcW w:w="3021" w:type="dxa"/>
          </w:tcPr>
          <w:p w:rsidR="003874D7" w:rsidRDefault="00165D7D" w:rsidP="00511420">
            <w:pPr>
              <w:widowControl w:val="0"/>
              <w:jc w:val="center"/>
              <w:rPr>
                <w:rFonts w:ascii="Arial" w:hAnsi="Arial" w:cs="Arial"/>
                <w:b/>
                <w:bCs/>
                <w:i/>
              </w:rPr>
            </w:pPr>
            <w:r>
              <w:rPr>
                <w:rFonts w:ascii="Arial" w:hAnsi="Arial" w:cs="Arial"/>
                <w:b/>
                <w:bCs/>
                <w:i/>
              </w:rPr>
              <w:t>103 381,99</w:t>
            </w:r>
          </w:p>
        </w:tc>
        <w:tc>
          <w:tcPr>
            <w:tcW w:w="3021" w:type="dxa"/>
          </w:tcPr>
          <w:p w:rsidR="003874D7" w:rsidRDefault="00165D7D" w:rsidP="00511420">
            <w:pPr>
              <w:widowControl w:val="0"/>
              <w:rPr>
                <w:rFonts w:ascii="Arial" w:hAnsi="Arial" w:cs="Arial"/>
                <w:b/>
                <w:bCs/>
                <w:i/>
              </w:rPr>
            </w:pPr>
            <w:r>
              <w:rPr>
                <w:rFonts w:ascii="Arial" w:hAnsi="Arial" w:cs="Arial"/>
                <w:b/>
                <w:bCs/>
                <w:i/>
              </w:rPr>
              <w:t>OP VV ŠablonyII</w:t>
            </w:r>
          </w:p>
        </w:tc>
      </w:tr>
      <w:tr w:rsidR="003874D7">
        <w:trPr>
          <w:trHeight w:val="276"/>
        </w:trPr>
        <w:tc>
          <w:tcPr>
            <w:tcW w:w="3020" w:type="dxa"/>
            <w:vMerge w:val="restart"/>
          </w:tcPr>
          <w:p w:rsidR="003874D7" w:rsidRDefault="00165D7D" w:rsidP="00511420">
            <w:pPr>
              <w:widowControl w:val="0"/>
              <w:rPr>
                <w:rFonts w:ascii="Arial" w:hAnsi="Arial" w:cs="Arial"/>
                <w:bCs/>
              </w:rPr>
            </w:pPr>
            <w:r>
              <w:rPr>
                <w:rFonts w:ascii="Arial" w:hAnsi="Arial" w:cs="Arial"/>
                <w:b/>
                <w:bCs/>
                <w:i/>
              </w:rPr>
              <w:t>Evropská Unie, státní rozpočet</w:t>
            </w:r>
          </w:p>
          <w:p w:rsidR="003874D7" w:rsidRDefault="003874D7" w:rsidP="00511420">
            <w:pPr>
              <w:widowControl w:val="0"/>
              <w:rPr>
                <w:rFonts w:ascii="Arial" w:hAnsi="Arial" w:cs="Arial"/>
                <w:b/>
                <w:bCs/>
                <w:i/>
              </w:rPr>
            </w:pPr>
          </w:p>
        </w:tc>
        <w:tc>
          <w:tcPr>
            <w:tcW w:w="3021" w:type="dxa"/>
            <w:vMerge w:val="restart"/>
          </w:tcPr>
          <w:p w:rsidR="003874D7" w:rsidRDefault="00165D7D" w:rsidP="00511420">
            <w:pPr>
              <w:widowControl w:val="0"/>
              <w:jc w:val="center"/>
              <w:rPr>
                <w:rFonts w:ascii="Arial" w:hAnsi="Arial" w:cs="Arial"/>
                <w:b/>
                <w:bCs/>
                <w:i/>
              </w:rPr>
            </w:pPr>
            <w:r>
              <w:rPr>
                <w:rFonts w:ascii="Arial" w:hAnsi="Arial" w:cs="Arial"/>
                <w:b/>
                <w:bCs/>
                <w:i/>
              </w:rPr>
              <w:t>93623,39 Kč</w:t>
            </w:r>
          </w:p>
        </w:tc>
        <w:tc>
          <w:tcPr>
            <w:tcW w:w="3021" w:type="dxa"/>
            <w:vMerge w:val="restart"/>
          </w:tcPr>
          <w:p w:rsidR="003874D7" w:rsidRDefault="00165D7D" w:rsidP="00511420">
            <w:pPr>
              <w:widowControl w:val="0"/>
              <w:rPr>
                <w:rFonts w:ascii="Arial" w:hAnsi="Arial" w:cs="Arial"/>
                <w:b/>
                <w:bCs/>
                <w:i/>
              </w:rPr>
            </w:pPr>
            <w:r>
              <w:rPr>
                <w:rFonts w:ascii="Arial" w:hAnsi="Arial" w:cs="Arial"/>
                <w:b/>
                <w:bCs/>
                <w:i/>
              </w:rPr>
              <w:t>OP JAK</w:t>
            </w:r>
          </w:p>
        </w:tc>
      </w:tr>
    </w:tbl>
    <w:p w:rsidR="003874D7" w:rsidRDefault="003874D7" w:rsidP="00511420">
      <w:pPr>
        <w:rPr>
          <w:rFonts w:ascii="Arial" w:hAnsi="Arial" w:cs="Arial"/>
          <w:b/>
          <w:bCs/>
          <w:i/>
          <w:color w:val="FF0000"/>
        </w:rPr>
      </w:pPr>
    </w:p>
    <w:p w:rsidR="00240B80" w:rsidRDefault="00240B80" w:rsidP="00511420">
      <w:pPr>
        <w:rPr>
          <w:rFonts w:ascii="Arial" w:hAnsi="Arial" w:cs="Arial"/>
          <w:b/>
          <w:bCs/>
          <w:i/>
          <w:color w:val="FF0000"/>
        </w:rPr>
      </w:pPr>
    </w:p>
    <w:p w:rsidR="003874D7" w:rsidRDefault="00165D7D" w:rsidP="00511420">
      <w:pPr>
        <w:pStyle w:val="Nadpis1"/>
        <w:numPr>
          <w:ilvl w:val="0"/>
          <w:numId w:val="8"/>
        </w:numPr>
        <w:jc w:val="both"/>
        <w:rPr>
          <w:rFonts w:ascii="Arial" w:hAnsi="Arial" w:cs="Arial"/>
          <w:i/>
          <w:iCs/>
          <w:color w:val="00B050"/>
          <w:sz w:val="24"/>
          <w:szCs w:val="20"/>
        </w:rPr>
      </w:pPr>
      <w:bookmarkStart w:id="27" w:name="_Toc151370602"/>
      <w:r>
        <w:rPr>
          <w:rFonts w:ascii="Arial" w:hAnsi="Arial" w:cs="Arial"/>
          <w:i/>
          <w:iCs/>
          <w:color w:val="0070C0"/>
          <w:sz w:val="24"/>
          <w:szCs w:val="20"/>
        </w:rPr>
        <w:t>VÝSLEDKY INSPEKCÍ A KONTROL</w:t>
      </w:r>
      <w:bookmarkEnd w:id="27"/>
    </w:p>
    <w:p w:rsidR="003874D7" w:rsidRDefault="003874D7" w:rsidP="00511420">
      <w:pPr>
        <w:ind w:left="907"/>
        <w:jc w:val="both"/>
        <w:rPr>
          <w:rFonts w:ascii="Arial" w:hAnsi="Arial" w:cs="Arial"/>
          <w:color w:val="00B050"/>
          <w:szCs w:val="17"/>
          <w:u w:val="single"/>
        </w:rPr>
      </w:pPr>
    </w:p>
    <w:p w:rsidR="003874D7" w:rsidRDefault="00165D7D" w:rsidP="00511420">
      <w:pPr>
        <w:jc w:val="both"/>
        <w:rPr>
          <w:rFonts w:ascii="Arial" w:hAnsi="Arial" w:cs="Arial"/>
          <w:szCs w:val="17"/>
        </w:rPr>
      </w:pPr>
      <w:r>
        <w:rPr>
          <w:rFonts w:ascii="Arial" w:hAnsi="Arial" w:cs="Arial"/>
          <w:szCs w:val="17"/>
        </w:rPr>
        <w:t>Ve školním roce 2022/2023 proběhla kontrola České školní inspekce, která neshledala žádné nedostatky. Poté následovala kontrola Krajského úřadu Olomouckého kraje zaměřená na hospodaření organizace. Ani tato kontrola neshledala žádné závažné nedostatky.</w:t>
      </w:r>
    </w:p>
    <w:p w:rsidR="003874D7" w:rsidRDefault="003874D7" w:rsidP="00511420">
      <w:pPr>
        <w:pStyle w:val="Zkladntextodsazen"/>
        <w:ind w:left="0"/>
        <w:jc w:val="both"/>
        <w:rPr>
          <w:rFonts w:ascii="Arial" w:hAnsi="Arial" w:cs="Arial"/>
          <w:b/>
          <w:szCs w:val="17"/>
        </w:rPr>
      </w:pPr>
    </w:p>
    <w:p w:rsidR="003874D7" w:rsidRDefault="003874D7" w:rsidP="00511420">
      <w:pPr>
        <w:pStyle w:val="Zkladntextodsazen"/>
        <w:ind w:left="0"/>
        <w:jc w:val="both"/>
        <w:rPr>
          <w:rFonts w:ascii="Arial" w:hAnsi="Arial" w:cs="Arial"/>
          <w:b/>
          <w:szCs w:val="17"/>
        </w:rPr>
      </w:pPr>
    </w:p>
    <w:p w:rsidR="00ED52F4" w:rsidRDefault="00ED52F4" w:rsidP="00511420">
      <w:pPr>
        <w:pStyle w:val="Zkladntextodsazen"/>
        <w:ind w:left="0"/>
        <w:jc w:val="both"/>
        <w:rPr>
          <w:rFonts w:ascii="Arial" w:hAnsi="Arial" w:cs="Arial"/>
          <w:b/>
          <w:szCs w:val="17"/>
        </w:rPr>
      </w:pPr>
    </w:p>
    <w:p w:rsidR="003874D7" w:rsidRDefault="003874D7" w:rsidP="00511420">
      <w:pPr>
        <w:pStyle w:val="Zkladntextodsazen"/>
        <w:ind w:left="0"/>
        <w:jc w:val="both"/>
        <w:rPr>
          <w:rFonts w:ascii="Arial" w:hAnsi="Arial" w:cs="Arial"/>
          <w:b/>
          <w:bCs/>
          <w:i/>
          <w:color w:val="0070C0"/>
        </w:rPr>
      </w:pPr>
    </w:p>
    <w:p w:rsidR="003874D7" w:rsidRDefault="00165D7D" w:rsidP="00511420">
      <w:pPr>
        <w:pStyle w:val="Nadpis1"/>
        <w:numPr>
          <w:ilvl w:val="0"/>
          <w:numId w:val="8"/>
        </w:numPr>
        <w:jc w:val="both"/>
        <w:rPr>
          <w:rFonts w:ascii="Arial" w:hAnsi="Arial" w:cs="Arial"/>
          <w:i/>
          <w:iCs/>
          <w:color w:val="0070C0"/>
        </w:rPr>
      </w:pPr>
      <w:bookmarkStart w:id="28" w:name="_Toc151370603"/>
      <w:r>
        <w:rPr>
          <w:rFonts w:ascii="Arial" w:hAnsi="Arial" w:cs="Arial"/>
          <w:i/>
          <w:iCs/>
          <w:color w:val="0070C0"/>
          <w:sz w:val="24"/>
        </w:rPr>
        <w:t>HODNOCENÍ  A ZÁVĚR</w:t>
      </w:r>
      <w:bookmarkEnd w:id="28"/>
    </w:p>
    <w:p w:rsidR="003874D7" w:rsidRDefault="003874D7" w:rsidP="00511420">
      <w:pPr>
        <w:jc w:val="both"/>
        <w:rPr>
          <w:rFonts w:ascii="Arial" w:hAnsi="Arial" w:cs="Arial"/>
          <w:color w:val="000000"/>
        </w:rPr>
      </w:pPr>
    </w:p>
    <w:p w:rsidR="003874D7" w:rsidRDefault="00165D7D" w:rsidP="00511420">
      <w:pPr>
        <w:jc w:val="both"/>
        <w:rPr>
          <w:rFonts w:ascii="Arial" w:hAnsi="Arial" w:cs="Arial"/>
        </w:rPr>
      </w:pPr>
      <w:r>
        <w:rPr>
          <w:rFonts w:ascii="Arial" w:hAnsi="Arial" w:cs="Arial"/>
          <w:color w:val="000000"/>
          <w:szCs w:val="17"/>
        </w:rPr>
        <w:t>V roce 2022/2023 se nám podařilo naplnit cíle vzdělávání, otevřeli jsme širokou nabídku zájmových útvarů, které reagovaly na poptávku veřejnosti. Výchovně vzdělávací činností v</w:t>
      </w:r>
      <w:r>
        <w:rPr>
          <w:rFonts w:ascii="Arial" w:hAnsi="Arial" w:cs="Arial"/>
        </w:rPr>
        <w:t xml:space="preserve"> zájmových útvarech předcházíme sociálně patologickým jevům.</w:t>
      </w:r>
    </w:p>
    <w:p w:rsidR="003874D7" w:rsidRDefault="00165D7D" w:rsidP="00511420">
      <w:pPr>
        <w:jc w:val="both"/>
        <w:rPr>
          <w:rFonts w:ascii="Arial" w:hAnsi="Arial" w:cs="Arial"/>
        </w:rPr>
      </w:pPr>
      <w:r>
        <w:rPr>
          <w:rFonts w:ascii="Arial" w:hAnsi="Arial" w:cs="Arial"/>
        </w:rPr>
        <w:t>V průběhu prvního pololetí jsme měli problémy s personálním obsazením pedagogického sboru, situace se stabilizovala na začátku II. Pololetí. Z mé zkušenosti vyplývá, že získat kvalitního pedagoga není tak jednoduché.</w:t>
      </w:r>
    </w:p>
    <w:p w:rsidR="003874D7" w:rsidRDefault="00165D7D" w:rsidP="00511420">
      <w:pPr>
        <w:jc w:val="both"/>
        <w:rPr>
          <w:rFonts w:ascii="Arial" w:hAnsi="Arial" w:cs="Arial"/>
        </w:rPr>
      </w:pPr>
      <w:r>
        <w:rPr>
          <w:rFonts w:ascii="Arial" w:hAnsi="Arial" w:cs="Arial"/>
        </w:rPr>
        <w:t>Velké oblibě se těšily akce pro širokou veřejnost, které organizujeme několikrát do roka. Úspěch těchto akcí přispívá k lepší propagaci našeho zařízení. Také výukové programy, které pořádáme pro školy a školská zařízení</w:t>
      </w:r>
      <w:r w:rsidR="00471B9A">
        <w:rPr>
          <w:rFonts w:ascii="Arial" w:hAnsi="Arial" w:cs="Arial"/>
        </w:rPr>
        <w:t>,</w:t>
      </w:r>
      <w:r>
        <w:rPr>
          <w:rFonts w:ascii="Arial" w:hAnsi="Arial" w:cs="Arial"/>
        </w:rPr>
        <w:t xml:space="preserve"> jsou nedílnou součástí naší činnosti. To vše přispívá k pozitivní reklamě našeho zařízení, popř. také k náboru nových účastníků  zájmového vzdělávání.</w:t>
      </w:r>
    </w:p>
    <w:p w:rsidR="003874D7" w:rsidRDefault="003874D7" w:rsidP="00511420">
      <w:pPr>
        <w:jc w:val="both"/>
        <w:rPr>
          <w:rFonts w:ascii="Arial" w:hAnsi="Arial" w:cs="Arial"/>
          <w:color w:val="000000"/>
        </w:rPr>
      </w:pPr>
    </w:p>
    <w:p w:rsidR="003874D7" w:rsidRDefault="003874D7" w:rsidP="00511420">
      <w:pPr>
        <w:rPr>
          <w:rFonts w:ascii="Arial" w:hAnsi="Arial" w:cs="Arial"/>
          <w:color w:val="000000"/>
        </w:rPr>
      </w:pPr>
    </w:p>
    <w:p w:rsidR="003874D7" w:rsidRDefault="003874D7" w:rsidP="00511420">
      <w:pPr>
        <w:jc w:val="center"/>
        <w:rPr>
          <w:rFonts w:ascii="Arial" w:hAnsi="Arial" w:cs="Arial"/>
          <w:color w:val="000000"/>
        </w:rPr>
      </w:pPr>
    </w:p>
    <w:p w:rsidR="003874D7" w:rsidRDefault="00165D7D" w:rsidP="00511420">
      <w:pPr>
        <w:jc w:val="center"/>
        <w:rPr>
          <w:rFonts w:ascii="Arial" w:hAnsi="Arial" w:cs="Arial"/>
          <w:color w:val="000000"/>
          <w:szCs w:val="17"/>
        </w:rPr>
      </w:pPr>
      <w:r>
        <w:rPr>
          <w:rFonts w:ascii="Arial" w:hAnsi="Arial" w:cs="Arial"/>
          <w:color w:val="000000"/>
          <w:szCs w:val="17"/>
        </w:rPr>
        <w:t>Mgr. Dagmar Smitalová</w:t>
      </w:r>
    </w:p>
    <w:p w:rsidR="003874D7" w:rsidRDefault="00165D7D" w:rsidP="00511420">
      <w:pPr>
        <w:jc w:val="center"/>
        <w:rPr>
          <w:rFonts w:ascii="Arial" w:hAnsi="Arial" w:cs="Arial"/>
          <w:color w:val="000000"/>
          <w:szCs w:val="17"/>
        </w:rPr>
      </w:pPr>
      <w:r>
        <w:rPr>
          <w:rFonts w:ascii="Arial" w:hAnsi="Arial" w:cs="Arial"/>
          <w:color w:val="000000"/>
          <w:szCs w:val="17"/>
        </w:rPr>
        <w:t>ředitelka DDM Vila Tereza, Uničov</w:t>
      </w:r>
    </w:p>
    <w:p w:rsidR="003874D7" w:rsidRDefault="003874D7" w:rsidP="00511420">
      <w:pPr>
        <w:jc w:val="both"/>
        <w:rPr>
          <w:rFonts w:ascii="Arial" w:hAnsi="Arial" w:cs="Arial"/>
          <w:color w:val="000000"/>
          <w:szCs w:val="17"/>
        </w:rPr>
      </w:pPr>
    </w:p>
    <w:p w:rsidR="003874D7" w:rsidRDefault="003874D7" w:rsidP="00511420">
      <w:pPr>
        <w:jc w:val="both"/>
        <w:rPr>
          <w:rFonts w:ascii="Arial" w:hAnsi="Arial" w:cs="Arial"/>
          <w:color w:val="000000"/>
          <w:szCs w:val="17"/>
        </w:rPr>
      </w:pPr>
    </w:p>
    <w:p w:rsidR="00471B9A" w:rsidRDefault="00471B9A" w:rsidP="00511420">
      <w:pPr>
        <w:jc w:val="center"/>
        <w:rPr>
          <w:rFonts w:ascii="Arial" w:hAnsi="Arial" w:cs="Arial"/>
          <w:b/>
          <w:color w:val="000000"/>
          <w:sz w:val="28"/>
        </w:rPr>
      </w:pPr>
    </w:p>
    <w:p w:rsidR="00471B9A" w:rsidRPr="00511420" w:rsidRDefault="00471B9A" w:rsidP="00511420">
      <w:pPr>
        <w:pStyle w:val="Nadpis1"/>
        <w:rPr>
          <w:rFonts w:ascii="Arial" w:hAnsi="Arial" w:cs="Arial"/>
          <w:sz w:val="28"/>
        </w:rPr>
      </w:pPr>
      <w:bookmarkStart w:id="29" w:name="_Toc151370604"/>
      <w:r w:rsidRPr="00511420">
        <w:rPr>
          <w:rFonts w:ascii="Arial" w:hAnsi="Arial" w:cs="Arial"/>
          <w:sz w:val="28"/>
        </w:rPr>
        <w:lastRenderedPageBreak/>
        <w:t xml:space="preserve">Příloha </w:t>
      </w:r>
      <w:r w:rsidR="00511420">
        <w:rPr>
          <w:rFonts w:ascii="Arial" w:hAnsi="Arial" w:cs="Arial"/>
          <w:sz w:val="28"/>
        </w:rPr>
        <w:t>č.</w:t>
      </w:r>
      <w:r w:rsidRPr="00511420">
        <w:rPr>
          <w:rFonts w:ascii="Arial" w:hAnsi="Arial" w:cs="Arial"/>
          <w:sz w:val="28"/>
        </w:rPr>
        <w:t>1 – Nabídka zájmových útvarů</w:t>
      </w:r>
      <w:bookmarkEnd w:id="29"/>
    </w:p>
    <w:p w:rsidR="00471B9A" w:rsidRDefault="00471B9A" w:rsidP="00511420">
      <w:pPr>
        <w:jc w:val="center"/>
        <w:rPr>
          <w:rFonts w:ascii="Arial" w:hAnsi="Arial" w:cs="Arial"/>
          <w:b/>
          <w:color w:val="000000"/>
          <w:sz w:val="28"/>
        </w:rPr>
      </w:pPr>
    </w:p>
    <w:p w:rsidR="00FB41AE" w:rsidRPr="00511420" w:rsidRDefault="00FB41AE" w:rsidP="00511420">
      <w:pPr>
        <w:jc w:val="center"/>
        <w:rPr>
          <w:rFonts w:ascii="Arial" w:hAnsi="Arial" w:cs="Arial"/>
          <w:b/>
          <w:color w:val="000000"/>
        </w:rPr>
      </w:pPr>
      <w:r w:rsidRPr="00511420">
        <w:rPr>
          <w:rFonts w:ascii="Arial" w:hAnsi="Arial" w:cs="Arial"/>
          <w:b/>
          <w:color w:val="000000"/>
        </w:rPr>
        <w:t>NABÍDKA ZÁJMOVÝCH ÚTVARŮ</w:t>
      </w:r>
    </w:p>
    <w:p w:rsidR="00FB41AE" w:rsidRDefault="00FB41AE" w:rsidP="00511420">
      <w:pPr>
        <w:jc w:val="center"/>
        <w:rPr>
          <w:rFonts w:ascii="Arial" w:hAnsi="Arial" w:cs="Arial"/>
          <w:b/>
          <w:color w:val="000000"/>
        </w:rPr>
      </w:pPr>
      <w:r w:rsidRPr="00FB41AE">
        <w:rPr>
          <w:rFonts w:ascii="Arial" w:hAnsi="Arial" w:cs="Arial"/>
          <w:b/>
          <w:color w:val="000000"/>
        </w:rPr>
        <w:t>pro šk. rok 2022/2023 začínáme od 12.</w:t>
      </w:r>
      <w:r w:rsidR="00ED52F4">
        <w:rPr>
          <w:rFonts w:ascii="Arial" w:hAnsi="Arial" w:cs="Arial"/>
          <w:b/>
          <w:color w:val="000000"/>
        </w:rPr>
        <w:t xml:space="preserve"> </w:t>
      </w:r>
      <w:r w:rsidRPr="00FB41AE">
        <w:rPr>
          <w:rFonts w:ascii="Arial" w:hAnsi="Arial" w:cs="Arial"/>
          <w:b/>
          <w:color w:val="000000"/>
        </w:rPr>
        <w:t>9.</w:t>
      </w:r>
      <w:r w:rsidR="00ED52F4">
        <w:rPr>
          <w:rFonts w:ascii="Arial" w:hAnsi="Arial" w:cs="Arial"/>
          <w:b/>
          <w:color w:val="000000"/>
        </w:rPr>
        <w:t xml:space="preserve"> 2022</w:t>
      </w:r>
    </w:p>
    <w:p w:rsidR="00FB41AE" w:rsidRPr="00FB41AE" w:rsidRDefault="00FB41AE" w:rsidP="00511420">
      <w:pPr>
        <w:jc w:val="center"/>
        <w:rPr>
          <w:rFonts w:ascii="Arial" w:hAnsi="Arial" w:cs="Arial"/>
          <w:b/>
          <w:color w:val="000000"/>
        </w:rPr>
      </w:pPr>
    </w:p>
    <w:p w:rsidR="00FB41AE" w:rsidRDefault="00FB41AE" w:rsidP="00511420">
      <w:pPr>
        <w:jc w:val="center"/>
        <w:rPr>
          <w:rFonts w:ascii="Arial" w:hAnsi="Arial" w:cs="Arial"/>
          <w:bCs/>
        </w:rPr>
      </w:pPr>
      <w:r w:rsidRPr="00FB41AE">
        <w:rPr>
          <w:rFonts w:ascii="Arial" w:hAnsi="Arial" w:cs="Arial"/>
          <w:bCs/>
        </w:rPr>
        <w:t>DDM Vila Tereza, Uničov Nádražn</w:t>
      </w:r>
      <w:r>
        <w:rPr>
          <w:rFonts w:ascii="Arial" w:hAnsi="Arial" w:cs="Arial"/>
          <w:bCs/>
        </w:rPr>
        <w:t xml:space="preserve">í 530, Uničov   </w:t>
      </w:r>
    </w:p>
    <w:p w:rsidR="00FB41AE" w:rsidRDefault="00FB41AE" w:rsidP="00511420">
      <w:pPr>
        <w:jc w:val="center"/>
        <w:rPr>
          <w:rFonts w:ascii="Arial" w:hAnsi="Arial" w:cs="Arial"/>
          <w:bCs/>
        </w:rPr>
      </w:pPr>
      <w:r w:rsidRPr="00FB41AE">
        <w:rPr>
          <w:rFonts w:ascii="Arial" w:hAnsi="Arial" w:cs="Arial"/>
          <w:bCs/>
        </w:rPr>
        <w:t>www.ddm-unicov.cz, tel. 585 051</w:t>
      </w:r>
      <w:r w:rsidR="00511420">
        <w:rPr>
          <w:rFonts w:ascii="Arial" w:hAnsi="Arial" w:cs="Arial"/>
          <w:bCs/>
        </w:rPr>
        <w:t> </w:t>
      </w:r>
      <w:r w:rsidRPr="00FB41AE">
        <w:rPr>
          <w:rFonts w:ascii="Arial" w:hAnsi="Arial" w:cs="Arial"/>
          <w:bCs/>
        </w:rPr>
        <w:t>156</w:t>
      </w:r>
    </w:p>
    <w:p w:rsidR="00511420" w:rsidRPr="00FB41AE" w:rsidRDefault="00511420" w:rsidP="00511420">
      <w:pPr>
        <w:jc w:val="center"/>
        <w:rPr>
          <w:rFonts w:ascii="Arial" w:hAnsi="Arial" w:cs="Arial"/>
          <w:color w:val="000000"/>
        </w:rPr>
      </w:pPr>
    </w:p>
    <w:tbl>
      <w:tblPr>
        <w:tblStyle w:val="Mkatabulky"/>
        <w:tblW w:w="0" w:type="auto"/>
        <w:tblInd w:w="15" w:type="dxa"/>
        <w:tblLook w:val="04A0" w:firstRow="1" w:lastRow="0" w:firstColumn="1" w:lastColumn="0" w:noHBand="0" w:noVBand="1"/>
      </w:tblPr>
      <w:tblGrid>
        <w:gridCol w:w="1524"/>
        <w:gridCol w:w="2634"/>
        <w:gridCol w:w="599"/>
        <w:gridCol w:w="1207"/>
        <w:gridCol w:w="1083"/>
        <w:gridCol w:w="745"/>
        <w:gridCol w:w="1279"/>
      </w:tblGrid>
      <w:tr w:rsidR="003874D7" w:rsidTr="00511420">
        <w:trPr>
          <w:trHeight w:val="342"/>
        </w:trPr>
        <w:tc>
          <w:tcPr>
            <w:tcW w:w="1524" w:type="dxa"/>
            <w:vMerge w:val="restart"/>
            <w:tcBorders>
              <w:top w:val="single" w:sz="12"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165D7D" w:rsidP="00511420">
            <w:r>
              <w:t xml:space="preserve">PŘEDŠKOLNÍ DĚTI </w:t>
            </w:r>
          </w:p>
        </w:tc>
        <w:tc>
          <w:tcPr>
            <w:tcW w:w="2634" w:type="dxa"/>
            <w:tcBorders>
              <w:top w:val="single" w:sz="12" w:space="0" w:color="000000"/>
              <w:left w:val="none" w:sz="4" w:space="0" w:color="000000"/>
              <w:bottom w:val="single" w:sz="12" w:space="0" w:color="000000"/>
              <w:right w:val="single" w:sz="12" w:space="0" w:color="000000"/>
            </w:tcBorders>
            <w:shd w:val="clear" w:color="FFFF99" w:fill="FFFF99"/>
            <w:tcMar>
              <w:top w:w="0" w:type="dxa"/>
              <w:left w:w="0" w:type="dxa"/>
              <w:bottom w:w="0" w:type="dxa"/>
              <w:right w:w="0" w:type="dxa"/>
            </w:tcMar>
            <w:vAlign w:val="center"/>
          </w:tcPr>
          <w:p w:rsidR="003874D7" w:rsidRDefault="00165D7D" w:rsidP="00511420">
            <w:r>
              <w:t>NÁZEV ZÁJMOVÉHO ÚTVARU</w:t>
            </w:r>
          </w:p>
        </w:tc>
        <w:tc>
          <w:tcPr>
            <w:tcW w:w="599"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věk</w:t>
            </w:r>
          </w:p>
        </w:tc>
        <w:tc>
          <w:tcPr>
            <w:tcW w:w="1207"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cena pol./rok</w:t>
            </w:r>
          </w:p>
        </w:tc>
        <w:tc>
          <w:tcPr>
            <w:tcW w:w="1083"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schůzky</w:t>
            </w:r>
          </w:p>
        </w:tc>
        <w:tc>
          <w:tcPr>
            <w:tcW w:w="745"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hodina</w:t>
            </w:r>
          </w:p>
        </w:tc>
        <w:tc>
          <w:tcPr>
            <w:tcW w:w="1279"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místo</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Klub Brouček - obsazeno</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650/1300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Klub Cvrček - obsazeno</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650/1300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10.00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Hrátky s batolátky</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0-1</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450/900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Klub Motýlek - obsazeno</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1150/2300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Klub Beruška- obsazeno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650/1300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Klub Čmeláček - obsazeno</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650/1300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10.00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Klub Včelička - obsazeno</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650/1300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pá</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F7CAAC" w:fill="F7CAAC"/>
            <w:tcMar>
              <w:top w:w="0" w:type="dxa"/>
              <w:left w:w="0" w:type="dxa"/>
              <w:bottom w:w="0" w:type="dxa"/>
              <w:right w:w="0" w:type="dxa"/>
            </w:tcMar>
          </w:tcPr>
          <w:p w:rsidR="003874D7" w:rsidRDefault="00165D7D" w:rsidP="00511420">
            <w:r>
              <w:t>VÝTVARNÉ</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Keramika pro malé šikuly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3-6</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800/1600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 sudý týden</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Keramika pro malé šikuly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3-6</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800/1600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 lichý týden</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Hrátky s hlínou</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4-6</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650/1300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Malá pastelka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3-5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450/900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F7CAAC" w:fill="F7CAAC"/>
            <w:tcMar>
              <w:top w:w="0" w:type="dxa"/>
              <w:left w:w="0" w:type="dxa"/>
              <w:bottom w:w="0" w:type="dxa"/>
              <w:right w:w="0" w:type="dxa"/>
            </w:tcMar>
          </w:tcPr>
          <w:p w:rsidR="003874D7" w:rsidRDefault="00165D7D" w:rsidP="00511420">
            <w:r>
              <w:t>SPORTOVNÍ</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Pohybovky pro děti Lumpíci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3-5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Pohybovky pro děti Lumpíci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5-7</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12" w:space="0" w:color="000000"/>
            </w:tcBorders>
            <w:shd w:val="clear" w:color="F7CAAC" w:fill="F7CAAC"/>
            <w:tcMar>
              <w:top w:w="0" w:type="dxa"/>
              <w:left w:w="0" w:type="dxa"/>
              <w:bottom w:w="0" w:type="dxa"/>
              <w:right w:w="0" w:type="dxa"/>
            </w:tcMar>
          </w:tcPr>
          <w:p w:rsidR="003874D7" w:rsidRDefault="00165D7D" w:rsidP="00511420">
            <w:r>
              <w:t>TANEČNÍ</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Taneční kroužek pro nejmenší</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3-5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12" w:space="0" w:color="000000"/>
              <w:right w:val="single" w:sz="12" w:space="0" w:color="000000"/>
            </w:tcBorders>
            <w:shd w:val="clear" w:color="F7CAAC" w:fill="F7CAAC"/>
            <w:tcMar>
              <w:top w:w="0" w:type="dxa"/>
              <w:left w:w="0" w:type="dxa"/>
              <w:bottom w:w="0" w:type="dxa"/>
              <w:right w:w="0" w:type="dxa"/>
            </w:tcMar>
          </w:tcPr>
          <w:p w:rsidR="003874D7" w:rsidRDefault="00165D7D" w:rsidP="00511420">
            <w:r>
              <w:t>OSTATNÍ</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4314" w:type="dxa"/>
            <w:gridSpan w:val="4"/>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single" w:sz="12" w:space="0" w:color="000000"/>
              <w:right w:val="single" w:sz="12" w:space="0" w:color="000000"/>
            </w:tcBorders>
            <w:shd w:val="clear" w:color="F7CAAC" w:fill="F7CAAC"/>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Povídálek</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4-7</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450/900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17.00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val="restart"/>
            <w:tcBorders>
              <w:top w:val="single" w:sz="12"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165D7D" w:rsidP="00511420">
            <w:r>
              <w:t>ŠKOLNÍ DĚTI A MLÁDEŽ</w:t>
            </w:r>
          </w:p>
        </w:tc>
        <w:tc>
          <w:tcPr>
            <w:tcW w:w="2634" w:type="dxa"/>
            <w:tcBorders>
              <w:top w:val="single" w:sz="12" w:space="0" w:color="000000"/>
              <w:left w:val="single" w:sz="12" w:space="0" w:color="000000"/>
              <w:bottom w:val="single" w:sz="12" w:space="0" w:color="000000"/>
              <w:right w:val="single" w:sz="12" w:space="0" w:color="000000"/>
            </w:tcBorders>
            <w:shd w:val="clear" w:color="BCD7ED" w:fill="BCD7ED"/>
            <w:tcMar>
              <w:top w:w="0" w:type="dxa"/>
              <w:left w:w="0" w:type="dxa"/>
              <w:bottom w:w="0" w:type="dxa"/>
              <w:right w:w="0" w:type="dxa"/>
            </w:tcMar>
            <w:vAlign w:val="center"/>
          </w:tcPr>
          <w:p w:rsidR="003874D7" w:rsidRDefault="00165D7D" w:rsidP="00511420">
            <w:r>
              <w:t>VÝTVARNÉ</w:t>
            </w:r>
          </w:p>
        </w:tc>
        <w:tc>
          <w:tcPr>
            <w:tcW w:w="599" w:type="dxa"/>
            <w:tcBorders>
              <w:top w:val="single" w:sz="6" w:space="0" w:color="000000"/>
              <w:left w:val="single" w:sz="12"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věk</w:t>
            </w:r>
          </w:p>
        </w:tc>
        <w:tc>
          <w:tcPr>
            <w:tcW w:w="1207"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cena pol./rok</w:t>
            </w:r>
          </w:p>
        </w:tc>
        <w:tc>
          <w:tcPr>
            <w:tcW w:w="1083"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schůzky</w:t>
            </w:r>
          </w:p>
        </w:tc>
        <w:tc>
          <w:tcPr>
            <w:tcW w:w="745"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hodina</w:t>
            </w:r>
          </w:p>
        </w:tc>
        <w:tc>
          <w:tcPr>
            <w:tcW w:w="1279"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místo</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Kreativní tvoření</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10-16</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700/1400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15.15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Ruční práce</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Keramika ŠD - obsazeno</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7-12</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14.30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Harry Potter a kouzelnický svět</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Ateliér</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12-99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800/1600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Keramika pro děti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750/1500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Tvořivá dílna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8-13</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Keramika pro děti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750/1500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12" w:space="0" w:color="000000"/>
              <w:right w:val="single" w:sz="6" w:space="0" w:color="000000"/>
            </w:tcBorders>
            <w:shd w:val="clear" w:color="BCD7ED" w:fill="BCD7ED"/>
            <w:tcMar>
              <w:top w:w="0" w:type="dxa"/>
              <w:left w:w="0" w:type="dxa"/>
              <w:bottom w:w="0" w:type="dxa"/>
              <w:right w:w="0" w:type="dxa"/>
            </w:tcMar>
          </w:tcPr>
          <w:p w:rsidR="003874D7" w:rsidRDefault="00165D7D" w:rsidP="00511420">
            <w:r>
              <w:t>PŘÍRODOVĚDNÉ</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Teraristika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ZOO kroužek 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Myslivost</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Astronomie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9-18</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Malý zálesák</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7-12</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13.30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ZŠ Libina</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ZOO kroužek II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Malý ekolog</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17.00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30"/>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BCD7ED" w:fill="BCD7ED"/>
            <w:tcMar>
              <w:top w:w="0" w:type="dxa"/>
              <w:left w:w="0" w:type="dxa"/>
              <w:bottom w:w="0" w:type="dxa"/>
              <w:right w:w="0" w:type="dxa"/>
            </w:tcMar>
          </w:tcPr>
          <w:p w:rsidR="003874D7" w:rsidRDefault="00165D7D" w:rsidP="00511420">
            <w:r>
              <w:t>STRATEGICKÉ HRY</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Klub malého detektiva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6-10</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400/800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Pokémon Go</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9-26</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500/1000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 xml:space="preserve">Dračí doupě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8-18</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pá</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BCD7ED" w:fill="BCD7ED"/>
            <w:tcMar>
              <w:top w:w="0" w:type="dxa"/>
              <w:left w:w="0" w:type="dxa"/>
              <w:bottom w:w="0" w:type="dxa"/>
              <w:right w:w="0" w:type="dxa"/>
            </w:tcMar>
          </w:tcPr>
          <w:p w:rsidR="003874D7" w:rsidRDefault="00165D7D" w:rsidP="00511420">
            <w:r>
              <w:t>SPORTOVNÍ</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15.15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Basketball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Střelba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9-18</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Roztleskávačky</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12-26</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single" w:sz="12"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NERF 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700/1400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Pohybovky</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450/900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13.15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ZŠ Troubelice</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Nerf Libina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ZŠ Libina</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ZŠ Libina</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Sebeobrana     začátečníci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8-12</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Sebeobrana pokročilí</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13-99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Sebeobrana dívky</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12-99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Stolní tenis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13.30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U Stadionu</w:t>
            </w:r>
          </w:p>
        </w:tc>
      </w:tr>
      <w:tr w:rsidR="003874D7" w:rsidTr="00511420">
        <w:trPr>
          <w:trHeight w:val="270"/>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BCD7ED" w:fill="BCD7ED"/>
            <w:tcMar>
              <w:top w:w="0" w:type="dxa"/>
              <w:left w:w="0" w:type="dxa"/>
              <w:bottom w:w="0" w:type="dxa"/>
              <w:right w:w="0" w:type="dxa"/>
            </w:tcMar>
          </w:tcPr>
          <w:p w:rsidR="003874D7" w:rsidRDefault="00165D7D" w:rsidP="00511420">
            <w:r>
              <w:t>TANEČNÍ</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5"/>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Zumba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pá</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BCD7ED" w:fill="BCD7ED"/>
            <w:tcMar>
              <w:top w:w="0" w:type="dxa"/>
              <w:left w:w="0" w:type="dxa"/>
              <w:bottom w:w="0" w:type="dxa"/>
              <w:right w:w="0" w:type="dxa"/>
            </w:tcMar>
          </w:tcPr>
          <w:p w:rsidR="003874D7" w:rsidRDefault="00165D7D" w:rsidP="00511420">
            <w:r>
              <w:t>TECHNICKÉ</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5"/>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Robotika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SPŠ - Mor.nám.</w:t>
            </w:r>
          </w:p>
        </w:tc>
      </w:tr>
      <w:tr w:rsidR="003874D7" w:rsidTr="00511420">
        <w:trPr>
          <w:trHeight w:val="345"/>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 xml:space="preserve">Plastikový modelář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9-18</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511420" w:rsidTr="00511420">
        <w:trPr>
          <w:trHeight w:val="675"/>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511420" w:rsidRDefault="00511420" w:rsidP="00511420"/>
        </w:tc>
        <w:tc>
          <w:tcPr>
            <w:tcW w:w="2634" w:type="dxa"/>
            <w:tcBorders>
              <w:top w:val="single" w:sz="6" w:space="0" w:color="000000"/>
              <w:left w:val="none" w:sz="4" w:space="0" w:color="000000"/>
              <w:right w:val="single" w:sz="6" w:space="0" w:color="000000"/>
            </w:tcBorders>
            <w:tcMar>
              <w:top w:w="0" w:type="dxa"/>
              <w:left w:w="0" w:type="dxa"/>
              <w:bottom w:w="0" w:type="dxa"/>
              <w:right w:w="0" w:type="dxa"/>
            </w:tcMar>
          </w:tcPr>
          <w:p w:rsidR="00511420" w:rsidRDefault="00511420" w:rsidP="00511420">
            <w:r>
              <w:t xml:space="preserve">RC letecký modelář    </w:t>
            </w:r>
          </w:p>
        </w:tc>
        <w:tc>
          <w:tcPr>
            <w:tcW w:w="599" w:type="dxa"/>
            <w:tcBorders>
              <w:top w:val="single" w:sz="6" w:space="0" w:color="000000"/>
              <w:left w:val="single" w:sz="6" w:space="0" w:color="000000"/>
              <w:right w:val="single" w:sz="6" w:space="0" w:color="000000"/>
            </w:tcBorders>
            <w:tcMar>
              <w:top w:w="0" w:type="dxa"/>
              <w:left w:w="0" w:type="dxa"/>
              <w:bottom w:w="0" w:type="dxa"/>
              <w:right w:w="0" w:type="dxa"/>
            </w:tcMar>
          </w:tcPr>
          <w:p w:rsidR="00511420" w:rsidRDefault="00511420" w:rsidP="00511420">
            <w:r>
              <w:t>7-18</w:t>
            </w:r>
          </w:p>
        </w:tc>
        <w:tc>
          <w:tcPr>
            <w:tcW w:w="1207" w:type="dxa"/>
            <w:tcBorders>
              <w:top w:val="single" w:sz="6" w:space="0" w:color="000000"/>
              <w:left w:val="single" w:sz="6" w:space="0" w:color="000000"/>
              <w:right w:val="single" w:sz="6" w:space="0" w:color="000000"/>
            </w:tcBorders>
            <w:tcMar>
              <w:top w:w="0" w:type="dxa"/>
              <w:left w:w="0" w:type="dxa"/>
              <w:bottom w:w="0" w:type="dxa"/>
              <w:right w:w="0" w:type="dxa"/>
            </w:tcMar>
          </w:tcPr>
          <w:p w:rsidR="00511420" w:rsidRDefault="00511420" w:rsidP="00511420">
            <w:r>
              <w:t>550/1100</w:t>
            </w:r>
          </w:p>
        </w:tc>
        <w:tc>
          <w:tcPr>
            <w:tcW w:w="1083" w:type="dxa"/>
            <w:tcBorders>
              <w:top w:val="single" w:sz="6" w:space="0" w:color="000000"/>
              <w:left w:val="single" w:sz="6" w:space="0" w:color="000000"/>
              <w:right w:val="single" w:sz="6" w:space="0" w:color="000000"/>
            </w:tcBorders>
            <w:tcMar>
              <w:top w:w="0" w:type="dxa"/>
              <w:left w:w="0" w:type="dxa"/>
              <w:bottom w:w="0" w:type="dxa"/>
              <w:right w:w="0" w:type="dxa"/>
            </w:tcMar>
          </w:tcPr>
          <w:p w:rsidR="00511420" w:rsidRDefault="00511420" w:rsidP="00511420">
            <w:r>
              <w:t>čt</w:t>
            </w:r>
          </w:p>
        </w:tc>
        <w:tc>
          <w:tcPr>
            <w:tcW w:w="745" w:type="dxa"/>
            <w:tcBorders>
              <w:top w:val="single" w:sz="6" w:space="0" w:color="000000"/>
              <w:left w:val="single" w:sz="6" w:space="0" w:color="000000"/>
              <w:right w:val="single" w:sz="6" w:space="0" w:color="000000"/>
            </w:tcBorders>
            <w:tcMar>
              <w:top w:w="0" w:type="dxa"/>
              <w:left w:w="0" w:type="dxa"/>
              <w:bottom w:w="0" w:type="dxa"/>
              <w:right w:w="0" w:type="dxa"/>
            </w:tcMar>
          </w:tcPr>
          <w:p w:rsidR="00511420" w:rsidRDefault="00511420" w:rsidP="00511420">
            <w:r>
              <w:t>16.00</w:t>
            </w:r>
          </w:p>
        </w:tc>
        <w:tc>
          <w:tcPr>
            <w:tcW w:w="1279" w:type="dxa"/>
            <w:tcBorders>
              <w:top w:val="single" w:sz="6" w:space="0" w:color="000000"/>
              <w:left w:val="single" w:sz="6" w:space="0" w:color="000000"/>
              <w:right w:val="single" w:sz="6" w:space="0" w:color="000000"/>
            </w:tcBorders>
            <w:tcMar>
              <w:top w:w="0" w:type="dxa"/>
              <w:left w:w="0" w:type="dxa"/>
              <w:bottom w:w="0" w:type="dxa"/>
              <w:right w:w="0" w:type="dxa"/>
            </w:tcMar>
          </w:tcPr>
          <w:p w:rsidR="00511420" w:rsidRDefault="00511420" w:rsidP="00511420">
            <w:r>
              <w:t>DDM</w:t>
            </w:r>
          </w:p>
        </w:tc>
      </w:tr>
      <w:tr w:rsidR="003874D7" w:rsidTr="00511420">
        <w:trPr>
          <w:trHeight w:val="330"/>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12" w:space="0" w:color="000000"/>
              <w:right w:val="single" w:sz="12" w:space="0" w:color="000000"/>
            </w:tcBorders>
            <w:shd w:val="clear" w:color="BCD7ED" w:fill="BCD7ED"/>
            <w:tcMar>
              <w:top w:w="0" w:type="dxa"/>
              <w:left w:w="0" w:type="dxa"/>
              <w:bottom w:w="0" w:type="dxa"/>
              <w:right w:w="0" w:type="dxa"/>
            </w:tcMar>
          </w:tcPr>
          <w:p w:rsidR="003874D7" w:rsidRDefault="00165D7D" w:rsidP="00511420">
            <w:r>
              <w:t>OSTATNÍ</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r>
      <w:tr w:rsidR="003874D7" w:rsidTr="00511420">
        <w:trPr>
          <w:trHeight w:val="330"/>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Mini Mast</w:t>
            </w:r>
            <w:r w:rsidR="00FB41AE">
              <w:t>e</w:t>
            </w:r>
            <w:r>
              <w:t>rChef</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8-15</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750/1500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st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30"/>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12" w:space="0" w:color="000000"/>
              <w:right w:val="single" w:sz="12" w:space="0" w:color="000000"/>
            </w:tcBorders>
            <w:shd w:val="clear" w:color="BCD7ED" w:fill="BCD7ED"/>
            <w:tcMar>
              <w:top w:w="0" w:type="dxa"/>
              <w:left w:w="0" w:type="dxa"/>
              <w:bottom w:w="0" w:type="dxa"/>
              <w:right w:w="0" w:type="dxa"/>
            </w:tcMar>
          </w:tcPr>
          <w:p w:rsidR="003874D7" w:rsidRDefault="00165D7D" w:rsidP="00511420">
            <w:r>
              <w:t>JAZYKOVÉ</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r>
      <w:tr w:rsidR="003874D7" w:rsidTr="00511420">
        <w:trPr>
          <w:trHeight w:val="330"/>
        </w:trPr>
        <w:tc>
          <w:tcPr>
            <w:tcW w:w="1524" w:type="dxa"/>
            <w:vMerge/>
            <w:tcBorders>
              <w:top w:val="none" w:sz="4" w:space="0" w:color="000000"/>
              <w:left w:val="single" w:sz="12" w:space="0" w:color="000000"/>
              <w:bottom w:val="none" w:sz="4"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Angličtina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1500/3000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14.00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30"/>
        </w:trPr>
        <w:tc>
          <w:tcPr>
            <w:tcW w:w="1524" w:type="dxa"/>
            <w:vMerge/>
            <w:tcBorders>
              <w:top w:val="none" w:sz="4" w:space="0" w:color="000000"/>
              <w:left w:val="single" w:sz="12" w:space="0" w:color="000000"/>
              <w:bottom w:val="single" w:sz="12" w:space="0" w:color="000000"/>
              <w:right w:val="single" w:sz="12" w:space="0" w:color="000000"/>
            </w:tcBorders>
            <w:shd w:val="clear" w:color="9CC4E5" w:fill="9CC4E5"/>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Angličtina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1500/3000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14.45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val="restart"/>
            <w:tcBorders>
              <w:top w:val="single" w:sz="12"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165D7D" w:rsidP="00511420">
            <w:r>
              <w:t>DOSPĚLÍ</w:t>
            </w:r>
          </w:p>
        </w:tc>
        <w:tc>
          <w:tcPr>
            <w:tcW w:w="2634" w:type="dxa"/>
            <w:tcBorders>
              <w:top w:val="single" w:sz="12" w:space="0" w:color="000000"/>
              <w:left w:val="single" w:sz="12" w:space="0" w:color="000000"/>
              <w:bottom w:val="single" w:sz="12" w:space="0" w:color="000000"/>
              <w:right w:val="single" w:sz="12" w:space="0" w:color="000000"/>
            </w:tcBorders>
            <w:shd w:val="clear" w:color="FFD864" w:fill="FFD864"/>
            <w:tcMar>
              <w:top w:w="0" w:type="dxa"/>
              <w:left w:w="0" w:type="dxa"/>
              <w:bottom w:w="0" w:type="dxa"/>
              <w:right w:w="0" w:type="dxa"/>
            </w:tcMar>
            <w:vAlign w:val="center"/>
          </w:tcPr>
          <w:p w:rsidR="003874D7" w:rsidRDefault="00165D7D" w:rsidP="00511420">
            <w:r>
              <w:t>VÝTVARNÉ</w:t>
            </w:r>
          </w:p>
        </w:tc>
        <w:tc>
          <w:tcPr>
            <w:tcW w:w="599"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věk</w:t>
            </w:r>
          </w:p>
        </w:tc>
        <w:tc>
          <w:tcPr>
            <w:tcW w:w="1207"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cena pol./rok</w:t>
            </w:r>
          </w:p>
        </w:tc>
        <w:tc>
          <w:tcPr>
            <w:tcW w:w="1083"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schůzky</w:t>
            </w:r>
          </w:p>
        </w:tc>
        <w:tc>
          <w:tcPr>
            <w:tcW w:w="745"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hodina</w:t>
            </w:r>
          </w:p>
        </w:tc>
        <w:tc>
          <w:tcPr>
            <w:tcW w:w="1279" w:type="dxa"/>
            <w:tcBorders>
              <w:top w:val="single" w:sz="6" w:space="0" w:color="000000"/>
              <w:left w:val="single" w:sz="6" w:space="0" w:color="000000"/>
              <w:bottom w:val="single" w:sz="6" w:space="0" w:color="000000"/>
              <w:right w:val="single" w:sz="6" w:space="0" w:color="000000"/>
            </w:tcBorders>
            <w:shd w:val="clear" w:color="CCFFFF" w:fill="CCFFFF"/>
            <w:tcMar>
              <w:top w:w="0" w:type="dxa"/>
              <w:left w:w="0" w:type="dxa"/>
              <w:bottom w:w="0" w:type="dxa"/>
              <w:right w:w="0" w:type="dxa"/>
            </w:tcMar>
            <w:vAlign w:val="center"/>
          </w:tcPr>
          <w:p w:rsidR="003874D7" w:rsidRDefault="00165D7D" w:rsidP="00511420">
            <w:r>
              <w:t>místo</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6"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12"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Keramika 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1000/2000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Keramika    II.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1000/2000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Ateliér</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800/1600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16.45</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FFD864" w:fill="FFD864"/>
            <w:tcMar>
              <w:top w:w="0" w:type="dxa"/>
              <w:left w:w="0" w:type="dxa"/>
              <w:bottom w:w="0" w:type="dxa"/>
              <w:right w:w="0" w:type="dxa"/>
            </w:tcMar>
          </w:tcPr>
          <w:p w:rsidR="003874D7" w:rsidRDefault="00165D7D" w:rsidP="00511420">
            <w:r>
              <w:t>SPORTOVNÍ</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6"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12"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Záda bez bolesti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650/1300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17.30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6"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 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17.00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6"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 II.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po</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6"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 III.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6"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 IV.</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út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17.30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6"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 V.</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16.30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Badminton VI.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17.30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Badminton VII.</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600/1200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čt</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18.30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511420" w:rsidP="00511420">
            <w:r>
              <w:t>T</w:t>
            </w:r>
            <w:r w:rsidR="00165D7D">
              <w:t>ělocvična SPŠ</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FFD864" w:fill="FFD864"/>
            <w:tcMar>
              <w:top w:w="0" w:type="dxa"/>
              <w:left w:w="0" w:type="dxa"/>
              <w:bottom w:w="0" w:type="dxa"/>
              <w:right w:w="0" w:type="dxa"/>
            </w:tcMar>
          </w:tcPr>
          <w:p w:rsidR="003874D7" w:rsidRDefault="00165D7D" w:rsidP="00511420">
            <w:r>
              <w:t>STRATEGICKÉ HRY</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6" w:space="0" w:color="000000"/>
              <w:left w:val="none" w:sz="4" w:space="0" w:color="000000"/>
              <w:bottom w:val="single" w:sz="12" w:space="0" w:color="000000"/>
              <w:right w:val="single" w:sz="6" w:space="0" w:color="000000"/>
            </w:tcBorders>
            <w:tcMar>
              <w:top w:w="0" w:type="dxa"/>
              <w:left w:w="0" w:type="dxa"/>
              <w:bottom w:w="0" w:type="dxa"/>
              <w:right w:w="0" w:type="dxa"/>
            </w:tcMar>
          </w:tcPr>
          <w:p w:rsidR="003874D7" w:rsidRDefault="00165D7D" w:rsidP="00511420">
            <w:r>
              <w:t xml:space="preserve">Dračí doupě                               </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18-40</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550/1100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pá</w:t>
            </w:r>
          </w:p>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15.00</w:t>
            </w:r>
          </w:p>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r w:rsidR="003874D7" w:rsidTr="00511420">
        <w:trPr>
          <w:trHeight w:val="342"/>
        </w:trPr>
        <w:tc>
          <w:tcPr>
            <w:tcW w:w="1524" w:type="dxa"/>
            <w:vMerge/>
            <w:tcBorders>
              <w:top w:val="none" w:sz="4" w:space="0" w:color="000000"/>
              <w:left w:val="single" w:sz="12" w:space="0" w:color="000000"/>
              <w:bottom w:val="none" w:sz="4"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12" w:space="0" w:color="000000"/>
              <w:left w:val="single" w:sz="12" w:space="0" w:color="000000"/>
              <w:bottom w:val="single" w:sz="12" w:space="0" w:color="000000"/>
              <w:right w:val="single" w:sz="12" w:space="0" w:color="000000"/>
            </w:tcBorders>
            <w:shd w:val="clear" w:color="FFD864" w:fill="FFD864"/>
            <w:tcMar>
              <w:top w:w="0" w:type="dxa"/>
              <w:left w:w="0" w:type="dxa"/>
              <w:bottom w:w="0" w:type="dxa"/>
              <w:right w:w="0" w:type="dxa"/>
            </w:tcMar>
          </w:tcPr>
          <w:p w:rsidR="003874D7" w:rsidRDefault="00165D7D" w:rsidP="00511420">
            <w:r>
              <w:t>JAZYKOVÉ</w:t>
            </w:r>
          </w:p>
        </w:tc>
        <w:tc>
          <w:tcPr>
            <w:tcW w:w="599" w:type="dxa"/>
            <w:tcBorders>
              <w:top w:val="single" w:sz="6" w:space="0" w:color="000000"/>
              <w:left w:val="single" w:sz="12"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07"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083"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none" w:sz="4" w:space="0" w:color="000000"/>
              <w:bottom w:val="single" w:sz="6" w:space="0" w:color="000000"/>
              <w:right w:val="none" w:sz="4" w:space="0" w:color="000000"/>
            </w:tcBorders>
            <w:tcMar>
              <w:top w:w="0" w:type="dxa"/>
              <w:left w:w="0" w:type="dxa"/>
              <w:bottom w:w="0" w:type="dxa"/>
              <w:right w:w="0" w:type="dxa"/>
            </w:tcMar>
          </w:tcPr>
          <w:p w:rsidR="003874D7" w:rsidRDefault="003874D7" w:rsidP="00511420"/>
        </w:tc>
      </w:tr>
      <w:tr w:rsidR="003874D7" w:rsidTr="00511420">
        <w:trPr>
          <w:trHeight w:val="342"/>
        </w:trPr>
        <w:tc>
          <w:tcPr>
            <w:tcW w:w="1524" w:type="dxa"/>
            <w:vMerge/>
            <w:tcBorders>
              <w:top w:val="none" w:sz="4" w:space="0" w:color="000000"/>
              <w:left w:val="single" w:sz="12" w:space="0" w:color="000000"/>
              <w:bottom w:val="single" w:sz="12" w:space="0" w:color="000000"/>
              <w:right w:val="single" w:sz="12" w:space="0" w:color="000000"/>
            </w:tcBorders>
            <w:shd w:val="clear" w:color="FFD864" w:fill="FFD864"/>
            <w:tcMar>
              <w:top w:w="0" w:type="dxa"/>
              <w:left w:w="0" w:type="dxa"/>
              <w:bottom w:w="0" w:type="dxa"/>
              <w:right w:w="0" w:type="dxa"/>
            </w:tcMar>
          </w:tcPr>
          <w:p w:rsidR="003874D7" w:rsidRDefault="003874D7" w:rsidP="00511420"/>
        </w:tc>
        <w:tc>
          <w:tcPr>
            <w:tcW w:w="2634" w:type="dxa"/>
            <w:tcBorders>
              <w:top w:val="single" w:sz="12" w:space="0" w:color="000000"/>
              <w:left w:val="none" w:sz="4"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Angličtina</w:t>
            </w:r>
          </w:p>
        </w:tc>
        <w:tc>
          <w:tcPr>
            <w:tcW w:w="5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18-99</w:t>
            </w:r>
          </w:p>
        </w:tc>
        <w:tc>
          <w:tcPr>
            <w:tcW w:w="12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2500/5000</w:t>
            </w:r>
          </w:p>
        </w:tc>
        <w:tc>
          <w:tcPr>
            <w:tcW w:w="10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3874D7" w:rsidP="00511420"/>
        </w:tc>
        <w:tc>
          <w:tcPr>
            <w:tcW w:w="12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874D7" w:rsidRDefault="00165D7D" w:rsidP="00511420">
            <w:r>
              <w:t>DDM</w:t>
            </w:r>
          </w:p>
        </w:tc>
      </w:tr>
    </w:tbl>
    <w:p w:rsidR="00471B9A" w:rsidRPr="00471B9A" w:rsidRDefault="00471B9A" w:rsidP="00511420">
      <w:pPr>
        <w:pStyle w:val="Nadpis1"/>
        <w:rPr>
          <w:rFonts w:ascii="Arial" w:hAnsi="Arial" w:cs="Arial"/>
          <w:sz w:val="28"/>
        </w:rPr>
      </w:pPr>
      <w:bookmarkStart w:id="30" w:name="_Toc151370605"/>
      <w:r w:rsidRPr="00471B9A">
        <w:rPr>
          <w:rFonts w:ascii="Arial" w:hAnsi="Arial" w:cs="Arial"/>
          <w:noProof/>
          <w:sz w:val="28"/>
        </w:rPr>
        <w:lastRenderedPageBreak/>
        <w:drawing>
          <wp:anchor distT="0" distB="0" distL="0" distR="0" simplePos="0" relativeHeight="251455488" behindDoc="0" locked="0" layoutInCell="1" allowOverlap="1" wp14:anchorId="2A80B1A8" wp14:editId="262C4AF5">
            <wp:simplePos x="0" y="0"/>
            <wp:positionH relativeFrom="column">
              <wp:posOffset>-15240</wp:posOffset>
            </wp:positionH>
            <wp:positionV relativeFrom="paragraph">
              <wp:posOffset>282575</wp:posOffset>
            </wp:positionV>
            <wp:extent cx="5760720" cy="8147685"/>
            <wp:effectExtent l="0" t="0" r="0" b="0"/>
            <wp:wrapSquare wrapText="bothSides"/>
            <wp:docPr id="48" name="Obráze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3832" name="Obrázek10"/>
                    <pic:cNvPicPr>
                      <a:picLocks noChangeAspect="1"/>
                    </pic:cNvPicPr>
                  </pic:nvPicPr>
                  <pic:blipFill>
                    <a:blip r:embed="rId57"/>
                    <a:stretch/>
                  </pic:blipFill>
                  <pic:spPr bwMode="auto">
                    <a:xfrm>
                      <a:off x="0" y="0"/>
                      <a:ext cx="5760720" cy="8147685"/>
                    </a:xfrm>
                    <a:prstGeom prst="rect">
                      <a:avLst/>
                    </a:prstGeom>
                  </pic:spPr>
                </pic:pic>
              </a:graphicData>
            </a:graphic>
          </wp:anchor>
        </w:drawing>
      </w:r>
      <w:r w:rsidRPr="00471B9A">
        <w:rPr>
          <w:rFonts w:ascii="Arial" w:hAnsi="Arial" w:cs="Arial"/>
          <w:sz w:val="28"/>
        </w:rPr>
        <w:t xml:space="preserve">Příloha </w:t>
      </w:r>
      <w:r w:rsidR="00511420">
        <w:rPr>
          <w:rFonts w:ascii="Arial" w:hAnsi="Arial" w:cs="Arial"/>
          <w:sz w:val="28"/>
        </w:rPr>
        <w:t xml:space="preserve">č. </w:t>
      </w:r>
      <w:r w:rsidRPr="00471B9A">
        <w:rPr>
          <w:rFonts w:ascii="Arial" w:hAnsi="Arial" w:cs="Arial"/>
          <w:sz w:val="28"/>
        </w:rPr>
        <w:t>2 – Výkaz zisku a ztráty příspěvkové organizace</w:t>
      </w:r>
      <w:bookmarkEnd w:id="30"/>
    </w:p>
    <w:p w:rsidR="00471B9A" w:rsidRDefault="00471B9A" w:rsidP="00511420">
      <w:pPr>
        <w:rPr>
          <w:rFonts w:ascii="Arial" w:hAnsi="Arial" w:cs="Arial"/>
          <w:b/>
          <w:bCs/>
        </w:rPr>
      </w:pPr>
      <w:r>
        <w:rPr>
          <w:rFonts w:ascii="Arial" w:hAnsi="Arial" w:cs="Arial"/>
        </w:rPr>
        <w:br w:type="page"/>
      </w:r>
    </w:p>
    <w:p w:rsidR="003874D7" w:rsidRPr="00471B9A" w:rsidRDefault="003874D7" w:rsidP="00511420">
      <w:pPr>
        <w:pStyle w:val="Nadpis1"/>
        <w:rPr>
          <w:rFonts w:ascii="Arial" w:hAnsi="Arial" w:cs="Arial"/>
          <w:sz w:val="24"/>
        </w:rPr>
      </w:pPr>
    </w:p>
    <w:p w:rsidR="003874D7" w:rsidRDefault="00165D7D" w:rsidP="00511420">
      <w:r>
        <w:rPr>
          <w:noProof/>
        </w:rPr>
        <w:drawing>
          <wp:anchor distT="0" distB="0" distL="0" distR="0" simplePos="0" relativeHeight="251459584" behindDoc="0" locked="0" layoutInCell="1" allowOverlap="1" wp14:anchorId="0C445314" wp14:editId="3433D0FA">
            <wp:simplePos x="0" y="0"/>
            <wp:positionH relativeFrom="column">
              <wp:posOffset>-89535</wp:posOffset>
            </wp:positionH>
            <wp:positionV relativeFrom="paragraph">
              <wp:posOffset>0</wp:posOffset>
            </wp:positionV>
            <wp:extent cx="5760720" cy="8147685"/>
            <wp:effectExtent l="0" t="0" r="0" b="0"/>
            <wp:wrapSquare wrapText="bothSides"/>
            <wp:docPr id="49" name="Obrázek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94677" name="Obrázek11"/>
                    <pic:cNvPicPr>
                      <a:picLocks noChangeAspect="1"/>
                    </pic:cNvPicPr>
                  </pic:nvPicPr>
                  <pic:blipFill>
                    <a:blip r:embed="rId58"/>
                    <a:stretch/>
                  </pic:blipFill>
                  <pic:spPr bwMode="auto">
                    <a:xfrm>
                      <a:off x="0" y="0"/>
                      <a:ext cx="5760720" cy="8147684"/>
                    </a:xfrm>
                    <a:prstGeom prst="rect">
                      <a:avLst/>
                    </a:prstGeom>
                  </pic:spPr>
                </pic:pic>
              </a:graphicData>
            </a:graphic>
          </wp:anchor>
        </w:drawing>
      </w:r>
      <w:r>
        <w:br w:type="page" w:clear="all"/>
      </w:r>
    </w:p>
    <w:p w:rsidR="00471B9A" w:rsidRPr="00511420" w:rsidRDefault="00471B9A" w:rsidP="00511420">
      <w:pPr>
        <w:pStyle w:val="Nadpis1"/>
        <w:rPr>
          <w:rFonts w:ascii="Arial" w:hAnsi="Arial" w:cs="Arial"/>
          <w:sz w:val="28"/>
        </w:rPr>
      </w:pPr>
      <w:bookmarkStart w:id="31" w:name="_Toc151370606"/>
      <w:r w:rsidRPr="00511420">
        <w:rPr>
          <w:rFonts w:ascii="Arial" w:hAnsi="Arial" w:cs="Arial"/>
          <w:noProof/>
          <w:sz w:val="28"/>
        </w:rPr>
        <w:lastRenderedPageBreak/>
        <w:drawing>
          <wp:anchor distT="0" distB="0" distL="0" distR="0" simplePos="0" relativeHeight="251482112" behindDoc="0" locked="0" layoutInCell="1" allowOverlap="1" wp14:anchorId="42E4CED4" wp14:editId="5EDF63D8">
            <wp:simplePos x="0" y="0"/>
            <wp:positionH relativeFrom="column">
              <wp:posOffset>-38100</wp:posOffset>
            </wp:positionH>
            <wp:positionV relativeFrom="paragraph">
              <wp:posOffset>299720</wp:posOffset>
            </wp:positionV>
            <wp:extent cx="5760720" cy="8147685"/>
            <wp:effectExtent l="0" t="0" r="0" b="0"/>
            <wp:wrapSquare wrapText="bothSides"/>
            <wp:docPr id="50" name="Obrázek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76799" name="Obrázek12"/>
                    <pic:cNvPicPr>
                      <a:picLocks noChangeAspect="1"/>
                    </pic:cNvPicPr>
                  </pic:nvPicPr>
                  <pic:blipFill>
                    <a:blip r:embed="rId59"/>
                    <a:stretch/>
                  </pic:blipFill>
                  <pic:spPr bwMode="auto">
                    <a:xfrm>
                      <a:off x="0" y="0"/>
                      <a:ext cx="5760720" cy="8147685"/>
                    </a:xfrm>
                    <a:prstGeom prst="rect">
                      <a:avLst/>
                    </a:prstGeom>
                  </pic:spPr>
                </pic:pic>
              </a:graphicData>
            </a:graphic>
          </wp:anchor>
        </w:drawing>
      </w:r>
      <w:r w:rsidRPr="00511420">
        <w:rPr>
          <w:rFonts w:ascii="Arial" w:hAnsi="Arial" w:cs="Arial"/>
          <w:sz w:val="28"/>
        </w:rPr>
        <w:t xml:space="preserve">Příloha </w:t>
      </w:r>
      <w:r w:rsidR="00511420">
        <w:rPr>
          <w:rFonts w:ascii="Arial" w:hAnsi="Arial" w:cs="Arial"/>
          <w:sz w:val="28"/>
        </w:rPr>
        <w:t xml:space="preserve">č. </w:t>
      </w:r>
      <w:r w:rsidRPr="00511420">
        <w:rPr>
          <w:rFonts w:ascii="Arial" w:hAnsi="Arial" w:cs="Arial"/>
          <w:sz w:val="28"/>
        </w:rPr>
        <w:t>3 – Rozvaha příspěvkové organizace</w:t>
      </w:r>
      <w:bookmarkEnd w:id="31"/>
    </w:p>
    <w:p w:rsidR="00471B9A" w:rsidRPr="00471B9A" w:rsidRDefault="00471B9A" w:rsidP="00511420">
      <w:pPr>
        <w:pStyle w:val="Nadpis1"/>
        <w:rPr>
          <w:rFonts w:ascii="Arial" w:hAnsi="Arial" w:cs="Arial"/>
          <w:sz w:val="28"/>
        </w:rPr>
      </w:pPr>
    </w:p>
    <w:p w:rsidR="003874D7" w:rsidRDefault="00165D7D" w:rsidP="00511420">
      <w:r>
        <w:br w:type="page" w:clear="all"/>
      </w:r>
    </w:p>
    <w:p w:rsidR="003874D7" w:rsidRDefault="00165D7D" w:rsidP="00511420">
      <w:r>
        <w:rPr>
          <w:noProof/>
        </w:rPr>
        <w:lastRenderedPageBreak/>
        <w:drawing>
          <wp:anchor distT="0" distB="0" distL="0" distR="0" simplePos="0" relativeHeight="251486208" behindDoc="0" locked="0" layoutInCell="1" allowOverlap="1" wp14:anchorId="3B064497" wp14:editId="7A8216A4">
            <wp:simplePos x="0" y="0"/>
            <wp:positionH relativeFrom="column">
              <wp:posOffset>-57150</wp:posOffset>
            </wp:positionH>
            <wp:positionV relativeFrom="paragraph">
              <wp:posOffset>0</wp:posOffset>
            </wp:positionV>
            <wp:extent cx="5760720" cy="8147685"/>
            <wp:effectExtent l="0" t="0" r="0" b="0"/>
            <wp:wrapSquare wrapText="bothSides"/>
            <wp:docPr id="51" name="Obrázek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477858" name="Obrázek14"/>
                    <pic:cNvPicPr>
                      <a:picLocks noChangeAspect="1"/>
                    </pic:cNvPicPr>
                  </pic:nvPicPr>
                  <pic:blipFill>
                    <a:blip r:embed="rId60"/>
                    <a:stretch/>
                  </pic:blipFill>
                  <pic:spPr bwMode="auto">
                    <a:xfrm>
                      <a:off x="0" y="0"/>
                      <a:ext cx="5760720" cy="8147684"/>
                    </a:xfrm>
                    <a:prstGeom prst="rect">
                      <a:avLst/>
                    </a:prstGeom>
                  </pic:spPr>
                </pic:pic>
              </a:graphicData>
            </a:graphic>
          </wp:anchor>
        </w:drawing>
      </w:r>
      <w:r>
        <w:br w:type="page" w:clear="all"/>
      </w:r>
    </w:p>
    <w:p w:rsidR="003874D7" w:rsidRDefault="00165D7D" w:rsidP="00511420">
      <w:r>
        <w:rPr>
          <w:noProof/>
        </w:rPr>
        <w:lastRenderedPageBreak/>
        <w:drawing>
          <wp:anchor distT="0" distB="0" distL="0" distR="0" simplePos="0" relativeHeight="251490304" behindDoc="0" locked="0" layoutInCell="1" allowOverlap="1" wp14:anchorId="6BAB7DD9" wp14:editId="2D07D9CE">
            <wp:simplePos x="0" y="0"/>
            <wp:positionH relativeFrom="column">
              <wp:posOffset>-720</wp:posOffset>
            </wp:positionH>
            <wp:positionV relativeFrom="paragraph">
              <wp:posOffset>0</wp:posOffset>
            </wp:positionV>
            <wp:extent cx="5760720" cy="8147685"/>
            <wp:effectExtent l="0" t="0" r="0" b="0"/>
            <wp:wrapSquare wrapText="bothSides"/>
            <wp:docPr id="52" name="Obrázek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47868" name="Obrázek13"/>
                    <pic:cNvPicPr>
                      <a:picLocks noChangeAspect="1"/>
                    </pic:cNvPicPr>
                  </pic:nvPicPr>
                  <pic:blipFill>
                    <a:blip r:embed="rId61"/>
                    <a:stretch/>
                  </pic:blipFill>
                  <pic:spPr bwMode="auto">
                    <a:xfrm>
                      <a:off x="0" y="0"/>
                      <a:ext cx="5760720" cy="8147684"/>
                    </a:xfrm>
                    <a:prstGeom prst="rect">
                      <a:avLst/>
                    </a:prstGeom>
                  </pic:spPr>
                </pic:pic>
              </a:graphicData>
            </a:graphic>
          </wp:anchor>
        </w:drawing>
      </w:r>
      <w:r>
        <w:br w:type="page" w:clear="all"/>
      </w:r>
    </w:p>
    <w:p w:rsidR="003874D7" w:rsidRDefault="003874D7" w:rsidP="00511420"/>
    <w:p w:rsidR="003874D7" w:rsidRDefault="00165D7D" w:rsidP="00511420">
      <w:r>
        <w:rPr>
          <w:noProof/>
        </w:rPr>
        <w:drawing>
          <wp:anchor distT="0" distB="0" distL="0" distR="0" simplePos="0" relativeHeight="251494400" behindDoc="0" locked="0" layoutInCell="1" allowOverlap="1" wp14:anchorId="213B83F0" wp14:editId="03414856">
            <wp:simplePos x="0" y="0"/>
            <wp:positionH relativeFrom="column">
              <wp:posOffset>-720</wp:posOffset>
            </wp:positionH>
            <wp:positionV relativeFrom="paragraph">
              <wp:posOffset>0</wp:posOffset>
            </wp:positionV>
            <wp:extent cx="5760720" cy="8147685"/>
            <wp:effectExtent l="0" t="0" r="0" b="0"/>
            <wp:wrapSquare wrapText="bothSides"/>
            <wp:docPr id="53" name="Obrázek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19828" name="Obrázek15"/>
                    <pic:cNvPicPr>
                      <a:picLocks noChangeAspect="1"/>
                    </pic:cNvPicPr>
                  </pic:nvPicPr>
                  <pic:blipFill>
                    <a:blip r:embed="rId62"/>
                    <a:stretch/>
                  </pic:blipFill>
                  <pic:spPr bwMode="auto">
                    <a:xfrm>
                      <a:off x="0" y="0"/>
                      <a:ext cx="5760720" cy="8147684"/>
                    </a:xfrm>
                    <a:prstGeom prst="rect">
                      <a:avLst/>
                    </a:prstGeom>
                  </pic:spPr>
                </pic:pic>
              </a:graphicData>
            </a:graphic>
          </wp:anchor>
        </w:drawing>
      </w:r>
    </w:p>
    <w:p w:rsidR="003874D7" w:rsidRDefault="003874D7" w:rsidP="00511420"/>
    <w:p w:rsidR="003874D7" w:rsidRDefault="003874D7" w:rsidP="00511420"/>
    <w:p w:rsidR="003874D7" w:rsidRPr="00511420" w:rsidRDefault="00471B9A" w:rsidP="00511420">
      <w:pPr>
        <w:pStyle w:val="Nadpis1"/>
        <w:rPr>
          <w:rFonts w:ascii="Arial" w:hAnsi="Arial" w:cs="Arial"/>
          <w:sz w:val="28"/>
        </w:rPr>
      </w:pPr>
      <w:bookmarkStart w:id="32" w:name="_Toc151370607"/>
      <w:r w:rsidRPr="00511420">
        <w:rPr>
          <w:rFonts w:ascii="Arial" w:hAnsi="Arial" w:cs="Arial"/>
          <w:sz w:val="28"/>
        </w:rPr>
        <w:lastRenderedPageBreak/>
        <w:t xml:space="preserve">Příloha </w:t>
      </w:r>
      <w:r w:rsidR="00511420">
        <w:rPr>
          <w:rFonts w:ascii="Arial" w:hAnsi="Arial" w:cs="Arial"/>
          <w:sz w:val="28"/>
        </w:rPr>
        <w:t xml:space="preserve">č. </w:t>
      </w:r>
      <w:r w:rsidRPr="00511420">
        <w:rPr>
          <w:rFonts w:ascii="Arial" w:hAnsi="Arial" w:cs="Arial"/>
          <w:sz w:val="28"/>
        </w:rPr>
        <w:t>4 –</w:t>
      </w:r>
      <w:r w:rsidR="00511420" w:rsidRPr="00511420">
        <w:rPr>
          <w:rFonts w:ascii="Arial" w:hAnsi="Arial" w:cs="Arial"/>
          <w:sz w:val="28"/>
        </w:rPr>
        <w:t xml:space="preserve"> O</w:t>
      </w:r>
      <w:r w:rsidRPr="00511420">
        <w:rPr>
          <w:rFonts w:ascii="Arial" w:hAnsi="Arial" w:cs="Arial"/>
          <w:sz w:val="28"/>
        </w:rPr>
        <w:t>rganizační struktura řízení</w:t>
      </w:r>
      <w:bookmarkEnd w:id="32"/>
    </w:p>
    <w:p w:rsidR="003874D7" w:rsidRDefault="00165D7D" w:rsidP="00511420">
      <w:r>
        <w:rPr>
          <w:noProof/>
        </w:rPr>
        <w:drawing>
          <wp:anchor distT="0" distB="0" distL="114935" distR="114935" simplePos="0" relativeHeight="251495424" behindDoc="0" locked="0" layoutInCell="1" allowOverlap="1">
            <wp:simplePos x="0" y="0"/>
            <wp:positionH relativeFrom="column">
              <wp:posOffset>-257980</wp:posOffset>
            </wp:positionH>
            <wp:positionV relativeFrom="paragraph">
              <wp:posOffset>0</wp:posOffset>
            </wp:positionV>
            <wp:extent cx="6181430" cy="4551680"/>
            <wp:effectExtent l="0" t="0" r="0" b="0"/>
            <wp:wrapTight wrapText="bothSides">
              <wp:wrapPolygon edited="1">
                <wp:start x="-23" y="0"/>
                <wp:lineTo x="21600" y="0"/>
                <wp:lineTo x="21600" y="21577"/>
                <wp:lineTo x="-23" y="21577"/>
                <wp:lineTo x="-23" y="0"/>
              </wp:wrapPolygon>
            </wp:wrapTight>
            <wp:docPr id="54" name="Obrázek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28519" name="Obrázek16"/>
                    <pic:cNvPicPr>
                      <a:picLocks noChangeAspect="1"/>
                    </pic:cNvPicPr>
                  </pic:nvPicPr>
                  <pic:blipFill>
                    <a:blip r:embed="rId63"/>
                    <a:stretch/>
                  </pic:blipFill>
                  <pic:spPr bwMode="auto">
                    <a:xfrm>
                      <a:off x="0" y="0"/>
                      <a:ext cx="6181429" cy="4551679"/>
                    </a:xfrm>
                    <a:prstGeom prst="rect">
                      <a:avLst/>
                    </a:prstGeom>
                  </pic:spPr>
                </pic:pic>
              </a:graphicData>
            </a:graphic>
          </wp:anchor>
        </w:drawing>
      </w:r>
      <w:r>
        <w:br w:type="page" w:clear="all"/>
      </w:r>
    </w:p>
    <w:p w:rsidR="00471B9A" w:rsidRDefault="00471B9A" w:rsidP="00511420">
      <w:pPr>
        <w:jc w:val="center"/>
        <w:rPr>
          <w:rStyle w:val="Nadpis1Char"/>
          <w:rFonts w:ascii="Arial" w:hAnsi="Arial" w:cs="Arial"/>
          <w:sz w:val="24"/>
        </w:rPr>
      </w:pPr>
      <w:r>
        <w:rPr>
          <w:rStyle w:val="Nadpis1Char"/>
          <w:rFonts w:ascii="Arial" w:hAnsi="Arial" w:cs="Arial"/>
          <w:sz w:val="24"/>
        </w:rPr>
        <w:lastRenderedPageBreak/>
        <w:t>Příloha 5 – Ekonomické zabezpečení chodu</w:t>
      </w:r>
    </w:p>
    <w:p w:rsidR="00471B9A" w:rsidRPr="00471B9A" w:rsidRDefault="00471B9A" w:rsidP="00511420">
      <w:pPr>
        <w:jc w:val="center"/>
        <w:rPr>
          <w:rStyle w:val="Nadpis1Char"/>
          <w:rFonts w:ascii="Arial" w:hAnsi="Arial" w:cs="Arial"/>
          <w:sz w:val="24"/>
        </w:rPr>
      </w:pPr>
      <w:bookmarkStart w:id="33" w:name="_GoBack"/>
      <w:bookmarkEnd w:id="33"/>
    </w:p>
    <w:p w:rsidR="003874D7" w:rsidRPr="00471B9A" w:rsidRDefault="00165D7D" w:rsidP="00511420">
      <w:pPr>
        <w:jc w:val="center"/>
        <w:rPr>
          <w:rFonts w:ascii="Arial" w:hAnsi="Arial" w:cs="Arial"/>
          <w:b/>
          <w:bCs/>
        </w:rPr>
      </w:pPr>
      <w:r>
        <w:rPr>
          <w:rFonts w:ascii="Arial" w:hAnsi="Arial" w:cs="Arial"/>
          <w:b/>
          <w:bCs/>
        </w:rPr>
        <w:t>Ekonomické zabezpečení chodu DDM Vila Tereza, Uničov 2018-2021</w:t>
      </w:r>
    </w:p>
    <w:tbl>
      <w:tblPr>
        <w:tblStyle w:val="Mkatabulky"/>
        <w:tblW w:w="8356" w:type="dxa"/>
        <w:tblInd w:w="366" w:type="dxa"/>
        <w:tblLayout w:type="fixed"/>
        <w:tblCellMar>
          <w:left w:w="0" w:type="dxa"/>
          <w:right w:w="0" w:type="dxa"/>
        </w:tblCellMar>
        <w:tblLook w:val="04A0" w:firstRow="1" w:lastRow="0" w:firstColumn="1" w:lastColumn="0" w:noHBand="0" w:noVBand="1"/>
      </w:tblPr>
      <w:tblGrid>
        <w:gridCol w:w="1650"/>
        <w:gridCol w:w="945"/>
        <w:gridCol w:w="1441"/>
        <w:gridCol w:w="1439"/>
        <w:gridCol w:w="1440"/>
        <w:gridCol w:w="1441"/>
      </w:tblGrid>
      <w:tr w:rsidR="00471B9A" w:rsidTr="00471B9A">
        <w:trPr>
          <w:trHeight w:val="255"/>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3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r>
              <w:t>Finanční zdroje</w:t>
            </w: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r.2018</w:t>
            </w: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r.2019</w:t>
            </w: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r.2020</w:t>
            </w: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r.2021</w:t>
            </w: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r>
              <w:t>Dotace MŠMT</w:t>
            </w: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4287,91</w:t>
            </w: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4601,26</w:t>
            </w: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5385,07</w:t>
            </w: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7102,73</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r>
              <w:t>Dotace KÚ Olomouc</w:t>
            </w: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454,39</w:t>
            </w: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449,61</w:t>
            </w: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439,04</w:t>
            </w: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388,20</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r>
              <w:t>Dotace projekt OP VVV</w:t>
            </w: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0,00</w:t>
            </w: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204,39</w:t>
            </w: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360,11</w:t>
            </w: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465,62</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r>
              <w:t>Dotace město Uničov</w:t>
            </w: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235,00</w:t>
            </w: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235,00</w:t>
            </w: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186,72</w:t>
            </w: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235,00</w:t>
            </w: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r>
              <w:t>Vlastní příjmy</w:t>
            </w: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1077,41</w:t>
            </w: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1207,37</w:t>
            </w: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906,82</w:t>
            </w: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886,27</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r>
              <w:t>Doplňková činnost</w:t>
            </w: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95,63</w:t>
            </w: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86,56</w:t>
            </w: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65,19</w:t>
            </w: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67,04</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r>
              <w:t>Ostatní příjmy</w:t>
            </w: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17,45</w:t>
            </w: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22,00</w:t>
            </w: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36,00</w:t>
            </w: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r>
              <w:t>0,68</w:t>
            </w: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shd w:val="clear" w:color="FFFF00" w:fill="FFFF00"/>
          </w:tcPr>
          <w:p w:rsidR="00471B9A" w:rsidRDefault="00471B9A" w:rsidP="00511420">
            <w:pPr>
              <w:widowControl w:val="0"/>
            </w:pPr>
            <w:r>
              <w:t>Příjmy celkem</w:t>
            </w:r>
          </w:p>
        </w:tc>
        <w:tc>
          <w:tcPr>
            <w:tcW w:w="945" w:type="dxa"/>
            <w:tcBorders>
              <w:top w:val="single" w:sz="12" w:space="0" w:color="000000"/>
              <w:left w:val="none" w:sz="4" w:space="0" w:color="000000"/>
              <w:bottom w:val="none" w:sz="4" w:space="0" w:color="000000"/>
              <w:right w:val="single" w:sz="12" w:space="0" w:color="000000"/>
            </w:tcBorders>
            <w:shd w:val="clear" w:color="FFFF00" w:fill="FFFF00"/>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shd w:val="clear" w:color="FFFF00" w:fill="FFFF00"/>
          </w:tcPr>
          <w:p w:rsidR="00471B9A" w:rsidRDefault="00471B9A" w:rsidP="00511420">
            <w:pPr>
              <w:widowControl w:val="0"/>
            </w:pPr>
            <w:r>
              <w:t>6167,79</w:t>
            </w:r>
          </w:p>
        </w:tc>
        <w:tc>
          <w:tcPr>
            <w:tcW w:w="1439" w:type="dxa"/>
            <w:tcBorders>
              <w:top w:val="single" w:sz="12" w:space="0" w:color="000000"/>
              <w:left w:val="single" w:sz="12" w:space="0" w:color="000000"/>
              <w:bottom w:val="none" w:sz="4" w:space="0" w:color="000000"/>
              <w:right w:val="single" w:sz="12" w:space="0" w:color="000000"/>
            </w:tcBorders>
            <w:shd w:val="clear" w:color="FFFF00" w:fill="FFFF00"/>
          </w:tcPr>
          <w:p w:rsidR="00471B9A" w:rsidRDefault="00471B9A" w:rsidP="00511420">
            <w:pPr>
              <w:widowControl w:val="0"/>
            </w:pPr>
            <w:r>
              <w:t>6806,19</w:t>
            </w:r>
          </w:p>
        </w:tc>
        <w:tc>
          <w:tcPr>
            <w:tcW w:w="1440" w:type="dxa"/>
            <w:tcBorders>
              <w:top w:val="single" w:sz="12" w:space="0" w:color="000000"/>
              <w:left w:val="single" w:sz="12" w:space="0" w:color="000000"/>
              <w:bottom w:val="none" w:sz="4" w:space="0" w:color="000000"/>
              <w:right w:val="single" w:sz="12" w:space="0" w:color="000000"/>
            </w:tcBorders>
            <w:shd w:val="clear" w:color="FFFF00" w:fill="FFFF00"/>
          </w:tcPr>
          <w:p w:rsidR="00471B9A" w:rsidRDefault="00471B9A" w:rsidP="00511420">
            <w:pPr>
              <w:widowControl w:val="0"/>
            </w:pPr>
            <w:r>
              <w:t>7378,95</w:t>
            </w:r>
          </w:p>
        </w:tc>
        <w:tc>
          <w:tcPr>
            <w:tcW w:w="1441" w:type="dxa"/>
            <w:tcBorders>
              <w:top w:val="single" w:sz="12" w:space="0" w:color="000000"/>
              <w:left w:val="single" w:sz="12" w:space="0" w:color="000000"/>
              <w:bottom w:val="none" w:sz="4" w:space="0" w:color="000000"/>
              <w:right w:val="single" w:sz="12" w:space="0" w:color="000000"/>
            </w:tcBorders>
            <w:shd w:val="clear" w:color="FFFF00" w:fill="FFFF00"/>
          </w:tcPr>
          <w:p w:rsidR="00471B9A" w:rsidRDefault="00471B9A" w:rsidP="00511420">
            <w:pPr>
              <w:widowControl w:val="0"/>
            </w:pPr>
            <w:r>
              <w:t>9145,54</w:t>
            </w: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shd w:val="clear" w:color="FFFF00" w:fill="FFFF00"/>
          </w:tcPr>
          <w:p w:rsidR="00471B9A" w:rsidRDefault="00471B9A" w:rsidP="00511420">
            <w:pPr>
              <w:widowControl w:val="0"/>
            </w:pPr>
          </w:p>
        </w:tc>
        <w:tc>
          <w:tcPr>
            <w:tcW w:w="945" w:type="dxa"/>
            <w:tcBorders>
              <w:top w:val="none" w:sz="4" w:space="0" w:color="000000"/>
              <w:left w:val="none" w:sz="4" w:space="0" w:color="000000"/>
              <w:bottom w:val="single" w:sz="12" w:space="0" w:color="000000"/>
              <w:right w:val="single" w:sz="12" w:space="0" w:color="000000"/>
            </w:tcBorders>
            <w:shd w:val="clear" w:color="FFFF00" w:fill="FFFF00"/>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shd w:val="clear" w:color="FFFF00" w:fill="FFFF00"/>
          </w:tcPr>
          <w:p w:rsidR="00471B9A" w:rsidRDefault="00471B9A" w:rsidP="00511420">
            <w:pPr>
              <w:widowControl w:val="0"/>
            </w:pPr>
          </w:p>
        </w:tc>
        <w:tc>
          <w:tcPr>
            <w:tcW w:w="1439" w:type="dxa"/>
            <w:tcBorders>
              <w:top w:val="none" w:sz="4" w:space="0" w:color="000000"/>
              <w:left w:val="single" w:sz="12" w:space="0" w:color="000000"/>
              <w:bottom w:val="single" w:sz="12" w:space="0" w:color="000000"/>
              <w:right w:val="single" w:sz="12" w:space="0" w:color="000000"/>
            </w:tcBorders>
            <w:shd w:val="clear" w:color="FFFF00" w:fill="FFFF00"/>
          </w:tcPr>
          <w:p w:rsidR="00471B9A" w:rsidRDefault="00471B9A" w:rsidP="00511420">
            <w:pPr>
              <w:widowControl w:val="0"/>
            </w:pPr>
          </w:p>
        </w:tc>
        <w:tc>
          <w:tcPr>
            <w:tcW w:w="1440" w:type="dxa"/>
            <w:tcBorders>
              <w:top w:val="none" w:sz="4" w:space="0" w:color="000000"/>
              <w:left w:val="single" w:sz="12" w:space="0" w:color="000000"/>
              <w:bottom w:val="single" w:sz="12" w:space="0" w:color="000000"/>
              <w:right w:val="single" w:sz="12" w:space="0" w:color="000000"/>
            </w:tcBorders>
            <w:shd w:val="clear" w:color="FFFF00" w:fill="FFFF00"/>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shd w:val="clear" w:color="FFFF00" w:fill="FFFF00"/>
          </w:tcPr>
          <w:p w:rsidR="00471B9A" w:rsidRDefault="00471B9A" w:rsidP="00511420">
            <w:pPr>
              <w:widowControl w:val="0"/>
            </w:pP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r>
              <w:t>Výdaje</w:t>
            </w: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1400,10</w:t>
            </w: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1539,60</w:t>
            </w: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1301,72</w:t>
            </w: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1370,17</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r>
              <w:t>(materiál, energie,opravy,služby)</w:t>
            </w: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r>
              <w:t>doplňková činnost</w:t>
            </w: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29,14</w:t>
            </w: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30,45</w:t>
            </w: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29,23</w:t>
            </w: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32,69</w:t>
            </w: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r>
              <w:t>Mzdové prostředky</w:t>
            </w: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4389,44</w:t>
            </w: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4748,60</w:t>
            </w: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5690,98</w:t>
            </w: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7400,10</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r>
              <w:t>doplňková činnost</w:t>
            </w: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32,56</w:t>
            </w: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32,07</w:t>
            </w: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26,22</w:t>
            </w: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23,44</w:t>
            </w: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r>
              <w:t>Ostatní výdaje</w:t>
            </w: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231,80</w:t>
            </w: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376,41</w:t>
            </w: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274,38</w:t>
            </w: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279,90</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r>
              <w:t>doplňková činnost</w:t>
            </w: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r>
              <w:t>Odpisy</w:t>
            </w: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64,40</w:t>
            </w: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64,40</w:t>
            </w: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56,04</w:t>
            </w: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r>
              <w:t>27,20</w:t>
            </w: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r>
              <w:t>doplňková činnost</w:t>
            </w: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r>
              <w:t>0,00</w:t>
            </w: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shd w:val="clear" w:color="0070C0" w:fill="0070C0"/>
          </w:tcPr>
          <w:p w:rsidR="00471B9A" w:rsidRDefault="00471B9A" w:rsidP="00511420">
            <w:pPr>
              <w:widowControl w:val="0"/>
            </w:pPr>
            <w:r>
              <w:t>Výdaje Celkem</w:t>
            </w:r>
          </w:p>
        </w:tc>
        <w:tc>
          <w:tcPr>
            <w:tcW w:w="945" w:type="dxa"/>
            <w:tcBorders>
              <w:top w:val="single" w:sz="12" w:space="0" w:color="000000"/>
              <w:left w:val="none" w:sz="4" w:space="0" w:color="000000"/>
              <w:bottom w:val="none" w:sz="4" w:space="0" w:color="000000"/>
              <w:right w:val="single" w:sz="12" w:space="0" w:color="000000"/>
            </w:tcBorders>
            <w:shd w:val="clear" w:color="0070C0" w:fill="0070C0"/>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shd w:val="clear" w:color="0070C0" w:fill="0070C0"/>
          </w:tcPr>
          <w:p w:rsidR="00471B9A" w:rsidRDefault="00471B9A" w:rsidP="00511420">
            <w:pPr>
              <w:widowControl w:val="0"/>
            </w:pPr>
            <w:r>
              <w:t>6147,44</w:t>
            </w:r>
          </w:p>
        </w:tc>
        <w:tc>
          <w:tcPr>
            <w:tcW w:w="1439" w:type="dxa"/>
            <w:tcBorders>
              <w:top w:val="single" w:sz="12" w:space="0" w:color="000000"/>
              <w:left w:val="single" w:sz="12" w:space="0" w:color="000000"/>
              <w:bottom w:val="none" w:sz="4" w:space="0" w:color="000000"/>
              <w:right w:val="single" w:sz="12" w:space="0" w:color="000000"/>
            </w:tcBorders>
            <w:shd w:val="clear" w:color="0070C0" w:fill="0070C0"/>
          </w:tcPr>
          <w:p w:rsidR="00471B9A" w:rsidRDefault="00471B9A" w:rsidP="00511420">
            <w:pPr>
              <w:widowControl w:val="0"/>
            </w:pPr>
            <w:r>
              <w:t>6791,53</w:t>
            </w:r>
          </w:p>
        </w:tc>
        <w:tc>
          <w:tcPr>
            <w:tcW w:w="1440" w:type="dxa"/>
            <w:tcBorders>
              <w:top w:val="single" w:sz="12" w:space="0" w:color="000000"/>
              <w:left w:val="single" w:sz="12" w:space="0" w:color="000000"/>
              <w:bottom w:val="none" w:sz="4" w:space="0" w:color="000000"/>
              <w:right w:val="single" w:sz="12" w:space="0" w:color="000000"/>
            </w:tcBorders>
            <w:shd w:val="clear" w:color="0070C0" w:fill="0070C0"/>
          </w:tcPr>
          <w:p w:rsidR="00471B9A" w:rsidRDefault="00471B9A" w:rsidP="00511420">
            <w:pPr>
              <w:widowControl w:val="0"/>
            </w:pPr>
            <w:r>
              <w:t>7378,57</w:t>
            </w:r>
          </w:p>
        </w:tc>
        <w:tc>
          <w:tcPr>
            <w:tcW w:w="1441" w:type="dxa"/>
            <w:tcBorders>
              <w:top w:val="single" w:sz="12" w:space="0" w:color="000000"/>
              <w:left w:val="single" w:sz="12" w:space="0" w:color="000000"/>
              <w:bottom w:val="none" w:sz="4" w:space="0" w:color="000000"/>
              <w:right w:val="single" w:sz="12" w:space="0" w:color="000000"/>
            </w:tcBorders>
            <w:shd w:val="clear" w:color="0070C0" w:fill="0070C0"/>
          </w:tcPr>
          <w:p w:rsidR="00471B9A" w:rsidRDefault="00471B9A" w:rsidP="00511420">
            <w:pPr>
              <w:widowControl w:val="0"/>
            </w:pPr>
            <w:r>
              <w:t>9133,50</w:t>
            </w: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shd w:val="clear" w:color="0070C0" w:fill="0070C0"/>
          </w:tcPr>
          <w:p w:rsidR="00471B9A" w:rsidRDefault="00471B9A" w:rsidP="00511420">
            <w:pPr>
              <w:widowControl w:val="0"/>
            </w:pPr>
          </w:p>
        </w:tc>
        <w:tc>
          <w:tcPr>
            <w:tcW w:w="945" w:type="dxa"/>
            <w:tcBorders>
              <w:top w:val="none" w:sz="4" w:space="0" w:color="000000"/>
              <w:left w:val="none" w:sz="4" w:space="0" w:color="000000"/>
              <w:bottom w:val="single" w:sz="12" w:space="0" w:color="000000"/>
              <w:right w:val="single" w:sz="12" w:space="0" w:color="000000"/>
            </w:tcBorders>
            <w:shd w:val="clear" w:color="0070C0" w:fill="0070C0"/>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shd w:val="clear" w:color="0070C0" w:fill="0070C0"/>
          </w:tcPr>
          <w:p w:rsidR="00471B9A" w:rsidRDefault="00471B9A" w:rsidP="00511420">
            <w:pPr>
              <w:widowControl w:val="0"/>
            </w:pPr>
          </w:p>
        </w:tc>
        <w:tc>
          <w:tcPr>
            <w:tcW w:w="1439" w:type="dxa"/>
            <w:tcBorders>
              <w:top w:val="none" w:sz="4" w:space="0" w:color="000000"/>
              <w:left w:val="single" w:sz="12" w:space="0" w:color="000000"/>
              <w:bottom w:val="single" w:sz="12" w:space="0" w:color="000000"/>
              <w:right w:val="single" w:sz="12" w:space="0" w:color="000000"/>
            </w:tcBorders>
            <w:shd w:val="clear" w:color="0070C0" w:fill="0070C0"/>
          </w:tcPr>
          <w:p w:rsidR="00471B9A" w:rsidRDefault="00471B9A" w:rsidP="00511420">
            <w:pPr>
              <w:widowControl w:val="0"/>
            </w:pPr>
          </w:p>
        </w:tc>
        <w:tc>
          <w:tcPr>
            <w:tcW w:w="1440" w:type="dxa"/>
            <w:tcBorders>
              <w:top w:val="none" w:sz="4" w:space="0" w:color="000000"/>
              <w:left w:val="single" w:sz="12" w:space="0" w:color="000000"/>
              <w:bottom w:val="single" w:sz="12" w:space="0" w:color="000000"/>
              <w:right w:val="single" w:sz="12" w:space="0" w:color="000000"/>
            </w:tcBorders>
            <w:shd w:val="clear" w:color="0070C0" w:fill="0070C0"/>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shd w:val="clear" w:color="0070C0" w:fill="0070C0"/>
          </w:tcPr>
          <w:p w:rsidR="00471B9A" w:rsidRDefault="00471B9A" w:rsidP="00511420">
            <w:pPr>
              <w:widowControl w:val="0"/>
            </w:pPr>
          </w:p>
        </w:tc>
      </w:tr>
      <w:tr w:rsidR="00471B9A" w:rsidTr="00471B9A">
        <w:trPr>
          <w:trHeight w:val="300"/>
        </w:trPr>
        <w:tc>
          <w:tcPr>
            <w:tcW w:w="1650" w:type="dxa"/>
            <w:tcBorders>
              <w:top w:val="single" w:sz="12" w:space="0" w:color="000000"/>
              <w:left w:val="single" w:sz="12" w:space="0" w:color="000000"/>
              <w:bottom w:val="none" w:sz="4" w:space="0" w:color="000000"/>
              <w:right w:val="none" w:sz="4" w:space="0" w:color="000000"/>
            </w:tcBorders>
          </w:tcPr>
          <w:p w:rsidR="00471B9A" w:rsidRDefault="00471B9A" w:rsidP="00511420">
            <w:pPr>
              <w:widowControl w:val="0"/>
            </w:pPr>
          </w:p>
        </w:tc>
        <w:tc>
          <w:tcPr>
            <w:tcW w:w="945" w:type="dxa"/>
            <w:tcBorders>
              <w:top w:val="single" w:sz="12" w:space="0" w:color="000000"/>
              <w:left w:val="none" w:sz="4"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39"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0"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c>
          <w:tcPr>
            <w:tcW w:w="1441" w:type="dxa"/>
            <w:tcBorders>
              <w:top w:val="single" w:sz="12" w:space="0" w:color="000000"/>
              <w:left w:val="single" w:sz="12" w:space="0" w:color="000000"/>
              <w:bottom w:val="none" w:sz="4" w:space="0" w:color="000000"/>
              <w:right w:val="single" w:sz="12" w:space="0" w:color="000000"/>
            </w:tcBorders>
          </w:tcPr>
          <w:p w:rsidR="00471B9A" w:rsidRDefault="00471B9A" w:rsidP="00511420">
            <w:pPr>
              <w:widowControl w:val="0"/>
            </w:pPr>
          </w:p>
        </w:tc>
      </w:tr>
      <w:tr w:rsidR="00471B9A" w:rsidTr="00471B9A">
        <w:trPr>
          <w:trHeight w:val="300"/>
        </w:trPr>
        <w:tc>
          <w:tcPr>
            <w:tcW w:w="1650" w:type="dxa"/>
            <w:tcBorders>
              <w:top w:val="none" w:sz="4" w:space="0" w:color="000000"/>
              <w:left w:val="single" w:sz="12" w:space="0" w:color="000000"/>
              <w:bottom w:val="none" w:sz="4" w:space="0" w:color="000000"/>
              <w:right w:val="none" w:sz="4" w:space="0" w:color="000000"/>
            </w:tcBorders>
            <w:shd w:val="clear" w:color="FF0000" w:fill="FF0000"/>
          </w:tcPr>
          <w:p w:rsidR="00471B9A" w:rsidRDefault="00471B9A" w:rsidP="00511420">
            <w:pPr>
              <w:widowControl w:val="0"/>
            </w:pPr>
            <w:r>
              <w:t>Hospodářský výsledek</w:t>
            </w:r>
          </w:p>
        </w:tc>
        <w:tc>
          <w:tcPr>
            <w:tcW w:w="945" w:type="dxa"/>
            <w:tcBorders>
              <w:top w:val="none" w:sz="4" w:space="0" w:color="000000"/>
              <w:left w:val="none" w:sz="4" w:space="0" w:color="000000"/>
              <w:bottom w:val="none" w:sz="4" w:space="0" w:color="000000"/>
              <w:right w:val="single" w:sz="12" w:space="0" w:color="000000"/>
            </w:tcBorders>
            <w:shd w:val="clear" w:color="FF0000" w:fill="FF0000"/>
          </w:tcPr>
          <w:p w:rsidR="00471B9A" w:rsidRDefault="00471B9A" w:rsidP="00511420">
            <w:pPr>
              <w:widowControl w:val="0"/>
            </w:pPr>
          </w:p>
        </w:tc>
        <w:tc>
          <w:tcPr>
            <w:tcW w:w="1441" w:type="dxa"/>
            <w:tcBorders>
              <w:top w:val="none" w:sz="4" w:space="0" w:color="000000"/>
              <w:left w:val="single" w:sz="12" w:space="0" w:color="000000"/>
              <w:bottom w:val="none" w:sz="4" w:space="0" w:color="000000"/>
              <w:right w:val="single" w:sz="12" w:space="0" w:color="000000"/>
            </w:tcBorders>
            <w:shd w:val="clear" w:color="FF0000" w:fill="FF0000"/>
          </w:tcPr>
          <w:p w:rsidR="00471B9A" w:rsidRDefault="00471B9A" w:rsidP="00511420">
            <w:pPr>
              <w:widowControl w:val="0"/>
            </w:pPr>
            <w:r>
              <w:t>20,35</w:t>
            </w:r>
          </w:p>
        </w:tc>
        <w:tc>
          <w:tcPr>
            <w:tcW w:w="1439" w:type="dxa"/>
            <w:tcBorders>
              <w:top w:val="none" w:sz="4" w:space="0" w:color="000000"/>
              <w:left w:val="single" w:sz="12" w:space="0" w:color="000000"/>
              <w:bottom w:val="none" w:sz="4" w:space="0" w:color="000000"/>
              <w:right w:val="single" w:sz="12" w:space="0" w:color="000000"/>
            </w:tcBorders>
            <w:shd w:val="clear" w:color="FF0000" w:fill="FF0000"/>
          </w:tcPr>
          <w:p w:rsidR="00471B9A" w:rsidRDefault="00471B9A" w:rsidP="00511420">
            <w:pPr>
              <w:widowControl w:val="0"/>
            </w:pPr>
            <w:r>
              <w:t>14,66</w:t>
            </w:r>
          </w:p>
        </w:tc>
        <w:tc>
          <w:tcPr>
            <w:tcW w:w="1440" w:type="dxa"/>
            <w:tcBorders>
              <w:top w:val="none" w:sz="4" w:space="0" w:color="000000"/>
              <w:left w:val="single" w:sz="12" w:space="0" w:color="000000"/>
              <w:bottom w:val="none" w:sz="4" w:space="0" w:color="000000"/>
              <w:right w:val="single" w:sz="12" w:space="0" w:color="000000"/>
            </w:tcBorders>
            <w:shd w:val="clear" w:color="FF0000" w:fill="FF0000"/>
          </w:tcPr>
          <w:p w:rsidR="00471B9A" w:rsidRDefault="00471B9A" w:rsidP="00511420">
            <w:pPr>
              <w:widowControl w:val="0"/>
            </w:pPr>
            <w:r>
              <w:t>0,38</w:t>
            </w:r>
          </w:p>
        </w:tc>
        <w:tc>
          <w:tcPr>
            <w:tcW w:w="1441" w:type="dxa"/>
            <w:tcBorders>
              <w:top w:val="none" w:sz="4" w:space="0" w:color="000000"/>
              <w:left w:val="single" w:sz="12" w:space="0" w:color="000000"/>
              <w:bottom w:val="none" w:sz="4" w:space="0" w:color="000000"/>
              <w:right w:val="single" w:sz="12" w:space="0" w:color="000000"/>
            </w:tcBorders>
            <w:shd w:val="clear" w:color="FF0000" w:fill="FF0000"/>
          </w:tcPr>
          <w:p w:rsidR="00471B9A" w:rsidRDefault="00471B9A" w:rsidP="00511420">
            <w:pPr>
              <w:widowControl w:val="0"/>
            </w:pPr>
            <w:r>
              <w:t>12,04</w:t>
            </w:r>
          </w:p>
        </w:tc>
      </w:tr>
      <w:tr w:rsidR="00471B9A" w:rsidTr="00471B9A">
        <w:trPr>
          <w:trHeight w:val="300"/>
        </w:trPr>
        <w:tc>
          <w:tcPr>
            <w:tcW w:w="1650" w:type="dxa"/>
            <w:tcBorders>
              <w:top w:val="none" w:sz="4" w:space="0" w:color="000000"/>
              <w:left w:val="single" w:sz="12" w:space="0" w:color="000000"/>
              <w:bottom w:val="single" w:sz="12" w:space="0" w:color="000000"/>
              <w:right w:val="none" w:sz="4" w:space="0" w:color="000000"/>
            </w:tcBorders>
          </w:tcPr>
          <w:p w:rsidR="00471B9A" w:rsidRDefault="00471B9A" w:rsidP="00511420">
            <w:pPr>
              <w:widowControl w:val="0"/>
            </w:pPr>
          </w:p>
        </w:tc>
        <w:tc>
          <w:tcPr>
            <w:tcW w:w="945" w:type="dxa"/>
            <w:tcBorders>
              <w:top w:val="none" w:sz="4" w:space="0" w:color="000000"/>
              <w:left w:val="none" w:sz="4"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39"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40"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c>
          <w:tcPr>
            <w:tcW w:w="1441" w:type="dxa"/>
            <w:tcBorders>
              <w:top w:val="none" w:sz="4" w:space="0" w:color="000000"/>
              <w:left w:val="single" w:sz="12" w:space="0" w:color="000000"/>
              <w:bottom w:val="single" w:sz="12" w:space="0" w:color="000000"/>
              <w:right w:val="single" w:sz="12" w:space="0" w:color="000000"/>
            </w:tcBorders>
          </w:tcPr>
          <w:p w:rsidR="00471B9A" w:rsidRDefault="00471B9A" w:rsidP="00511420">
            <w:pPr>
              <w:widowControl w:val="0"/>
            </w:pPr>
          </w:p>
        </w:tc>
      </w:tr>
    </w:tbl>
    <w:p w:rsidR="003874D7" w:rsidRDefault="003874D7" w:rsidP="00511420"/>
    <w:sectPr w:rsidR="003874D7">
      <w:footerReference w:type="default" r:id="rId64"/>
      <w:pgSz w:w="11906" w:h="16838"/>
      <w:pgMar w:top="1417" w:right="1418" w:bottom="1417" w:left="1417" w:header="708" w:footer="708" w:gutter="0"/>
      <w:pgNumType w:start="0"/>
      <w:cols w:space="1701"/>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6AD" w:rsidRDefault="00F736AD">
      <w:r>
        <w:separator/>
      </w:r>
    </w:p>
  </w:endnote>
  <w:endnote w:type="continuationSeparator" w:id="0">
    <w:p w:rsidR="00F736AD" w:rsidRDefault="00F7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420" w:rsidRPr="00C47B05" w:rsidRDefault="00511420">
    <w:pPr>
      <w:pStyle w:val="Zpat"/>
      <w:jc w:val="center"/>
      <w:rPr>
        <w:rFonts w:ascii="Arial" w:hAnsi="Arial" w:cs="Arial"/>
      </w:rPr>
    </w:pPr>
    <w:r w:rsidRPr="00C47B05">
      <w:rPr>
        <w:rFonts w:ascii="Arial" w:hAnsi="Arial" w:cs="Arial"/>
      </w:rPr>
      <w:fldChar w:fldCharType="begin"/>
    </w:r>
    <w:r w:rsidRPr="00C47B05">
      <w:rPr>
        <w:rFonts w:ascii="Arial" w:hAnsi="Arial" w:cs="Arial"/>
      </w:rPr>
      <w:instrText xml:space="preserve"> PAGE </w:instrText>
    </w:r>
    <w:r w:rsidRPr="00C47B05">
      <w:rPr>
        <w:rFonts w:ascii="Arial" w:hAnsi="Arial" w:cs="Arial"/>
      </w:rPr>
      <w:fldChar w:fldCharType="separate"/>
    </w:r>
    <w:r w:rsidR="00ED52F4">
      <w:rPr>
        <w:rFonts w:ascii="Arial" w:hAnsi="Arial" w:cs="Arial"/>
        <w:noProof/>
      </w:rPr>
      <w:t>42</w:t>
    </w:r>
    <w:r w:rsidRPr="00C47B05">
      <w:rPr>
        <w:rFonts w:ascii="Arial" w:hAnsi="Arial" w:cs="Arial"/>
      </w:rPr>
      <w:fldChar w:fldCharType="end"/>
    </w:r>
  </w:p>
  <w:p w:rsidR="00511420" w:rsidRDefault="00511420">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6AD" w:rsidRDefault="00F736AD">
      <w:r>
        <w:separator/>
      </w:r>
    </w:p>
  </w:footnote>
  <w:footnote w:type="continuationSeparator" w:id="0">
    <w:p w:rsidR="00F736AD" w:rsidRDefault="00F736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2DD7"/>
    <w:multiLevelType w:val="multilevel"/>
    <w:tmpl w:val="0405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19271CE"/>
    <w:multiLevelType w:val="multilevel"/>
    <w:tmpl w:val="E14826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FF54FB"/>
    <w:multiLevelType w:val="hybridMultilevel"/>
    <w:tmpl w:val="E97E3A8C"/>
    <w:lvl w:ilvl="0" w:tplc="91B2F7C8">
      <w:start w:val="1"/>
      <w:numFmt w:val="decimal"/>
      <w:lvlText w:val="%1."/>
      <w:lvlJc w:val="left"/>
      <w:pPr>
        <w:ind w:left="709" w:hanging="360"/>
      </w:pPr>
    </w:lvl>
    <w:lvl w:ilvl="1" w:tplc="6B90160E">
      <w:start w:val="1"/>
      <w:numFmt w:val="lowerLetter"/>
      <w:lvlText w:val="%2."/>
      <w:lvlJc w:val="left"/>
      <w:pPr>
        <w:ind w:left="1440" w:hanging="360"/>
      </w:pPr>
    </w:lvl>
    <w:lvl w:ilvl="2" w:tplc="7414BCDE">
      <w:start w:val="1"/>
      <w:numFmt w:val="lowerRoman"/>
      <w:lvlText w:val="%3."/>
      <w:lvlJc w:val="right"/>
      <w:pPr>
        <w:ind w:left="2160" w:hanging="180"/>
      </w:pPr>
    </w:lvl>
    <w:lvl w:ilvl="3" w:tplc="2640A9C8">
      <w:start w:val="1"/>
      <w:numFmt w:val="decimal"/>
      <w:lvlText w:val="%4."/>
      <w:lvlJc w:val="left"/>
      <w:pPr>
        <w:ind w:left="2880" w:hanging="360"/>
      </w:pPr>
    </w:lvl>
    <w:lvl w:ilvl="4" w:tplc="FB0C87D6">
      <w:start w:val="1"/>
      <w:numFmt w:val="lowerLetter"/>
      <w:lvlText w:val="%5."/>
      <w:lvlJc w:val="left"/>
      <w:pPr>
        <w:ind w:left="3600" w:hanging="360"/>
      </w:pPr>
    </w:lvl>
    <w:lvl w:ilvl="5" w:tplc="858604CA">
      <w:start w:val="1"/>
      <w:numFmt w:val="lowerRoman"/>
      <w:lvlText w:val="%6."/>
      <w:lvlJc w:val="right"/>
      <w:pPr>
        <w:ind w:left="4320" w:hanging="180"/>
      </w:pPr>
    </w:lvl>
    <w:lvl w:ilvl="6" w:tplc="26A4DC42">
      <w:start w:val="1"/>
      <w:numFmt w:val="decimal"/>
      <w:lvlText w:val="%7."/>
      <w:lvlJc w:val="left"/>
      <w:pPr>
        <w:ind w:left="5040" w:hanging="360"/>
      </w:pPr>
    </w:lvl>
    <w:lvl w:ilvl="7" w:tplc="69487682">
      <w:start w:val="1"/>
      <w:numFmt w:val="lowerLetter"/>
      <w:lvlText w:val="%8."/>
      <w:lvlJc w:val="left"/>
      <w:pPr>
        <w:ind w:left="5760" w:hanging="360"/>
      </w:pPr>
    </w:lvl>
    <w:lvl w:ilvl="8" w:tplc="ED14A6C8">
      <w:start w:val="1"/>
      <w:numFmt w:val="lowerRoman"/>
      <w:lvlText w:val="%9."/>
      <w:lvlJc w:val="right"/>
      <w:pPr>
        <w:ind w:left="6480" w:hanging="180"/>
      </w:pPr>
    </w:lvl>
  </w:abstractNum>
  <w:abstractNum w:abstractNumId="3" w15:restartNumberingAfterBreak="0">
    <w:nsid w:val="02314DA5"/>
    <w:multiLevelType w:val="hybridMultilevel"/>
    <w:tmpl w:val="EAA2FAAE"/>
    <w:lvl w:ilvl="0" w:tplc="8A823E9E">
      <w:start w:val="1"/>
      <w:numFmt w:val="decimal"/>
      <w:lvlText w:val="%1."/>
      <w:lvlJc w:val="left"/>
      <w:pPr>
        <w:ind w:left="709" w:hanging="360"/>
      </w:pPr>
    </w:lvl>
    <w:lvl w:ilvl="1" w:tplc="BE8458F4">
      <w:start w:val="1"/>
      <w:numFmt w:val="lowerLetter"/>
      <w:lvlText w:val="%2."/>
      <w:lvlJc w:val="left"/>
      <w:pPr>
        <w:ind w:left="1440" w:hanging="360"/>
      </w:pPr>
    </w:lvl>
    <w:lvl w:ilvl="2" w:tplc="E8B29FFA">
      <w:start w:val="1"/>
      <w:numFmt w:val="lowerRoman"/>
      <w:lvlText w:val="%3."/>
      <w:lvlJc w:val="right"/>
      <w:pPr>
        <w:ind w:left="2160" w:hanging="180"/>
      </w:pPr>
    </w:lvl>
    <w:lvl w:ilvl="3" w:tplc="D04A4398">
      <w:start w:val="1"/>
      <w:numFmt w:val="decimal"/>
      <w:lvlText w:val="%4."/>
      <w:lvlJc w:val="left"/>
      <w:pPr>
        <w:ind w:left="2880" w:hanging="360"/>
      </w:pPr>
    </w:lvl>
    <w:lvl w:ilvl="4" w:tplc="865C1822">
      <w:start w:val="1"/>
      <w:numFmt w:val="lowerLetter"/>
      <w:lvlText w:val="%5."/>
      <w:lvlJc w:val="left"/>
      <w:pPr>
        <w:ind w:left="3600" w:hanging="360"/>
      </w:pPr>
    </w:lvl>
    <w:lvl w:ilvl="5" w:tplc="2A184AAA">
      <w:start w:val="1"/>
      <w:numFmt w:val="lowerRoman"/>
      <w:lvlText w:val="%6."/>
      <w:lvlJc w:val="right"/>
      <w:pPr>
        <w:ind w:left="4320" w:hanging="180"/>
      </w:pPr>
    </w:lvl>
    <w:lvl w:ilvl="6" w:tplc="AA7AACF2">
      <w:start w:val="1"/>
      <w:numFmt w:val="decimal"/>
      <w:lvlText w:val="%7."/>
      <w:lvlJc w:val="left"/>
      <w:pPr>
        <w:ind w:left="5040" w:hanging="360"/>
      </w:pPr>
    </w:lvl>
    <w:lvl w:ilvl="7" w:tplc="5A889086">
      <w:start w:val="1"/>
      <w:numFmt w:val="lowerLetter"/>
      <w:lvlText w:val="%8."/>
      <w:lvlJc w:val="left"/>
      <w:pPr>
        <w:ind w:left="5760" w:hanging="360"/>
      </w:pPr>
    </w:lvl>
    <w:lvl w:ilvl="8" w:tplc="DCB8FE5C">
      <w:start w:val="1"/>
      <w:numFmt w:val="lowerRoman"/>
      <w:lvlText w:val="%9."/>
      <w:lvlJc w:val="right"/>
      <w:pPr>
        <w:ind w:left="6480" w:hanging="180"/>
      </w:pPr>
    </w:lvl>
  </w:abstractNum>
  <w:abstractNum w:abstractNumId="4" w15:restartNumberingAfterBreak="0">
    <w:nsid w:val="023E2531"/>
    <w:multiLevelType w:val="hybridMultilevel"/>
    <w:tmpl w:val="DEAC1E78"/>
    <w:lvl w:ilvl="0" w:tplc="46DA67CA">
      <w:start w:val="1"/>
      <w:numFmt w:val="decimal"/>
      <w:lvlText w:val="%1."/>
      <w:lvlJc w:val="left"/>
      <w:pPr>
        <w:ind w:left="709" w:hanging="360"/>
      </w:pPr>
    </w:lvl>
    <w:lvl w:ilvl="1" w:tplc="2FAE8A06">
      <w:start w:val="1"/>
      <w:numFmt w:val="lowerLetter"/>
      <w:lvlText w:val="%2."/>
      <w:lvlJc w:val="left"/>
      <w:pPr>
        <w:ind w:left="1429" w:hanging="360"/>
      </w:pPr>
    </w:lvl>
    <w:lvl w:ilvl="2" w:tplc="B02654C6">
      <w:start w:val="1"/>
      <w:numFmt w:val="lowerRoman"/>
      <w:lvlText w:val="%3."/>
      <w:lvlJc w:val="right"/>
      <w:pPr>
        <w:ind w:left="2149" w:hanging="180"/>
      </w:pPr>
    </w:lvl>
    <w:lvl w:ilvl="3" w:tplc="ACC4893E">
      <w:start w:val="1"/>
      <w:numFmt w:val="decimal"/>
      <w:lvlText w:val="%4."/>
      <w:lvlJc w:val="left"/>
      <w:pPr>
        <w:ind w:left="2869" w:hanging="360"/>
      </w:pPr>
    </w:lvl>
    <w:lvl w:ilvl="4" w:tplc="9294CFCC">
      <w:start w:val="1"/>
      <w:numFmt w:val="lowerLetter"/>
      <w:lvlText w:val="%5."/>
      <w:lvlJc w:val="left"/>
      <w:pPr>
        <w:ind w:left="3589" w:hanging="360"/>
      </w:pPr>
    </w:lvl>
    <w:lvl w:ilvl="5" w:tplc="633C54D2">
      <w:start w:val="1"/>
      <w:numFmt w:val="lowerRoman"/>
      <w:lvlText w:val="%6."/>
      <w:lvlJc w:val="right"/>
      <w:pPr>
        <w:ind w:left="4309" w:hanging="180"/>
      </w:pPr>
    </w:lvl>
    <w:lvl w:ilvl="6" w:tplc="6F28CEF8">
      <w:start w:val="1"/>
      <w:numFmt w:val="decimal"/>
      <w:lvlText w:val="%7."/>
      <w:lvlJc w:val="left"/>
      <w:pPr>
        <w:ind w:left="5029" w:hanging="360"/>
      </w:pPr>
    </w:lvl>
    <w:lvl w:ilvl="7" w:tplc="B9DE3320">
      <w:start w:val="1"/>
      <w:numFmt w:val="lowerLetter"/>
      <w:lvlText w:val="%8."/>
      <w:lvlJc w:val="left"/>
      <w:pPr>
        <w:ind w:left="5749" w:hanging="360"/>
      </w:pPr>
    </w:lvl>
    <w:lvl w:ilvl="8" w:tplc="D416F5BC">
      <w:start w:val="1"/>
      <w:numFmt w:val="lowerRoman"/>
      <w:lvlText w:val="%9."/>
      <w:lvlJc w:val="right"/>
      <w:pPr>
        <w:ind w:left="6469" w:hanging="180"/>
      </w:pPr>
    </w:lvl>
  </w:abstractNum>
  <w:abstractNum w:abstractNumId="5" w15:restartNumberingAfterBreak="0">
    <w:nsid w:val="081E065E"/>
    <w:multiLevelType w:val="hybridMultilevel"/>
    <w:tmpl w:val="F96C2B9A"/>
    <w:lvl w:ilvl="0" w:tplc="2D546A96">
      <w:start w:val="1"/>
      <w:numFmt w:val="decimal"/>
      <w:lvlText w:val="%1."/>
      <w:lvlJc w:val="left"/>
      <w:pPr>
        <w:ind w:left="709" w:hanging="360"/>
      </w:pPr>
    </w:lvl>
    <w:lvl w:ilvl="1" w:tplc="9B188194">
      <w:start w:val="1"/>
      <w:numFmt w:val="lowerLetter"/>
      <w:lvlText w:val="%2."/>
      <w:lvlJc w:val="left"/>
      <w:pPr>
        <w:ind w:left="1440" w:hanging="360"/>
      </w:pPr>
    </w:lvl>
    <w:lvl w:ilvl="2" w:tplc="76FADA6C">
      <w:start w:val="1"/>
      <w:numFmt w:val="lowerRoman"/>
      <w:lvlText w:val="%3."/>
      <w:lvlJc w:val="right"/>
      <w:pPr>
        <w:ind w:left="2160" w:hanging="180"/>
      </w:pPr>
    </w:lvl>
    <w:lvl w:ilvl="3" w:tplc="109CA2B6">
      <w:start w:val="1"/>
      <w:numFmt w:val="decimal"/>
      <w:lvlText w:val="%4."/>
      <w:lvlJc w:val="left"/>
      <w:pPr>
        <w:ind w:left="2880" w:hanging="360"/>
      </w:pPr>
    </w:lvl>
    <w:lvl w:ilvl="4" w:tplc="C0CE51E8">
      <w:start w:val="1"/>
      <w:numFmt w:val="lowerLetter"/>
      <w:lvlText w:val="%5."/>
      <w:lvlJc w:val="left"/>
      <w:pPr>
        <w:ind w:left="3600" w:hanging="360"/>
      </w:pPr>
    </w:lvl>
    <w:lvl w:ilvl="5" w:tplc="AE266A9C">
      <w:start w:val="1"/>
      <w:numFmt w:val="lowerRoman"/>
      <w:lvlText w:val="%6."/>
      <w:lvlJc w:val="right"/>
      <w:pPr>
        <w:ind w:left="4320" w:hanging="180"/>
      </w:pPr>
    </w:lvl>
    <w:lvl w:ilvl="6" w:tplc="3B0CAC84">
      <w:start w:val="1"/>
      <w:numFmt w:val="decimal"/>
      <w:lvlText w:val="%7."/>
      <w:lvlJc w:val="left"/>
      <w:pPr>
        <w:ind w:left="5040" w:hanging="360"/>
      </w:pPr>
    </w:lvl>
    <w:lvl w:ilvl="7" w:tplc="B120A138">
      <w:start w:val="1"/>
      <w:numFmt w:val="lowerLetter"/>
      <w:lvlText w:val="%8."/>
      <w:lvlJc w:val="left"/>
      <w:pPr>
        <w:ind w:left="5760" w:hanging="360"/>
      </w:pPr>
    </w:lvl>
    <w:lvl w:ilvl="8" w:tplc="7E54CD36">
      <w:start w:val="1"/>
      <w:numFmt w:val="lowerRoman"/>
      <w:lvlText w:val="%9."/>
      <w:lvlJc w:val="right"/>
      <w:pPr>
        <w:ind w:left="6480" w:hanging="180"/>
      </w:pPr>
    </w:lvl>
  </w:abstractNum>
  <w:abstractNum w:abstractNumId="6" w15:restartNumberingAfterBreak="0">
    <w:nsid w:val="09EF4142"/>
    <w:multiLevelType w:val="hybridMultilevel"/>
    <w:tmpl w:val="79D2E5C2"/>
    <w:lvl w:ilvl="0" w:tplc="E954E61E">
      <w:start w:val="1"/>
      <w:numFmt w:val="bullet"/>
      <w:lvlText w:val="·"/>
      <w:lvlJc w:val="left"/>
      <w:pPr>
        <w:ind w:left="709" w:hanging="360"/>
      </w:pPr>
      <w:rPr>
        <w:rFonts w:ascii="Symbol" w:eastAsia="Symbol" w:hAnsi="Symbol" w:cs="Symbol" w:hint="default"/>
      </w:rPr>
    </w:lvl>
    <w:lvl w:ilvl="1" w:tplc="C7B86736">
      <w:start w:val="1"/>
      <w:numFmt w:val="bullet"/>
      <w:lvlText w:val="o"/>
      <w:lvlJc w:val="left"/>
      <w:pPr>
        <w:ind w:left="1429" w:hanging="360"/>
      </w:pPr>
      <w:rPr>
        <w:rFonts w:ascii="Courier New" w:eastAsia="Courier New" w:hAnsi="Courier New" w:cs="Courier New" w:hint="default"/>
      </w:rPr>
    </w:lvl>
    <w:lvl w:ilvl="2" w:tplc="E17E4AD2">
      <w:start w:val="1"/>
      <w:numFmt w:val="bullet"/>
      <w:lvlText w:val="§"/>
      <w:lvlJc w:val="left"/>
      <w:pPr>
        <w:ind w:left="2149" w:hanging="360"/>
      </w:pPr>
      <w:rPr>
        <w:rFonts w:ascii="Wingdings" w:eastAsia="Wingdings" w:hAnsi="Wingdings" w:cs="Wingdings" w:hint="default"/>
      </w:rPr>
    </w:lvl>
    <w:lvl w:ilvl="3" w:tplc="E5EC3EA4">
      <w:start w:val="1"/>
      <w:numFmt w:val="bullet"/>
      <w:lvlText w:val="·"/>
      <w:lvlJc w:val="left"/>
      <w:pPr>
        <w:ind w:left="2869" w:hanging="360"/>
      </w:pPr>
      <w:rPr>
        <w:rFonts w:ascii="Symbol" w:eastAsia="Symbol" w:hAnsi="Symbol" w:cs="Symbol" w:hint="default"/>
      </w:rPr>
    </w:lvl>
    <w:lvl w:ilvl="4" w:tplc="705C102A">
      <w:start w:val="1"/>
      <w:numFmt w:val="bullet"/>
      <w:lvlText w:val="o"/>
      <w:lvlJc w:val="left"/>
      <w:pPr>
        <w:ind w:left="3589" w:hanging="360"/>
      </w:pPr>
      <w:rPr>
        <w:rFonts w:ascii="Courier New" w:eastAsia="Courier New" w:hAnsi="Courier New" w:cs="Courier New" w:hint="default"/>
      </w:rPr>
    </w:lvl>
    <w:lvl w:ilvl="5" w:tplc="59103DD2">
      <w:start w:val="1"/>
      <w:numFmt w:val="bullet"/>
      <w:lvlText w:val="§"/>
      <w:lvlJc w:val="left"/>
      <w:pPr>
        <w:ind w:left="4309" w:hanging="360"/>
      </w:pPr>
      <w:rPr>
        <w:rFonts w:ascii="Wingdings" w:eastAsia="Wingdings" w:hAnsi="Wingdings" w:cs="Wingdings" w:hint="default"/>
      </w:rPr>
    </w:lvl>
    <w:lvl w:ilvl="6" w:tplc="EE8288BE">
      <w:start w:val="1"/>
      <w:numFmt w:val="bullet"/>
      <w:lvlText w:val="·"/>
      <w:lvlJc w:val="left"/>
      <w:pPr>
        <w:ind w:left="5029" w:hanging="360"/>
      </w:pPr>
      <w:rPr>
        <w:rFonts w:ascii="Symbol" w:eastAsia="Symbol" w:hAnsi="Symbol" w:cs="Symbol" w:hint="default"/>
      </w:rPr>
    </w:lvl>
    <w:lvl w:ilvl="7" w:tplc="7348FF3C">
      <w:start w:val="1"/>
      <w:numFmt w:val="bullet"/>
      <w:lvlText w:val="o"/>
      <w:lvlJc w:val="left"/>
      <w:pPr>
        <w:ind w:left="5749" w:hanging="360"/>
      </w:pPr>
      <w:rPr>
        <w:rFonts w:ascii="Courier New" w:eastAsia="Courier New" w:hAnsi="Courier New" w:cs="Courier New" w:hint="default"/>
      </w:rPr>
    </w:lvl>
    <w:lvl w:ilvl="8" w:tplc="249A6FF4">
      <w:start w:val="1"/>
      <w:numFmt w:val="bullet"/>
      <w:lvlText w:val="§"/>
      <w:lvlJc w:val="left"/>
      <w:pPr>
        <w:ind w:left="6469" w:hanging="360"/>
      </w:pPr>
      <w:rPr>
        <w:rFonts w:ascii="Wingdings" w:eastAsia="Wingdings" w:hAnsi="Wingdings" w:cs="Wingdings" w:hint="default"/>
      </w:rPr>
    </w:lvl>
  </w:abstractNum>
  <w:abstractNum w:abstractNumId="7" w15:restartNumberingAfterBreak="0">
    <w:nsid w:val="0FCA5DDE"/>
    <w:multiLevelType w:val="hybridMultilevel"/>
    <w:tmpl w:val="D52C735C"/>
    <w:lvl w:ilvl="0" w:tplc="23A82726">
      <w:start w:val="1"/>
      <w:numFmt w:val="decimal"/>
      <w:lvlText w:val="%1."/>
      <w:lvlJc w:val="left"/>
      <w:pPr>
        <w:ind w:left="709" w:hanging="360"/>
      </w:pPr>
    </w:lvl>
    <w:lvl w:ilvl="1" w:tplc="5E127182">
      <w:start w:val="1"/>
      <w:numFmt w:val="lowerLetter"/>
      <w:lvlText w:val="%2."/>
      <w:lvlJc w:val="left"/>
      <w:pPr>
        <w:ind w:left="1440" w:hanging="360"/>
      </w:pPr>
    </w:lvl>
    <w:lvl w:ilvl="2" w:tplc="EB6AFE12">
      <w:start w:val="1"/>
      <w:numFmt w:val="lowerRoman"/>
      <w:lvlText w:val="%3."/>
      <w:lvlJc w:val="right"/>
      <w:pPr>
        <w:ind w:left="2160" w:hanging="180"/>
      </w:pPr>
    </w:lvl>
    <w:lvl w:ilvl="3" w:tplc="AAD8AA10">
      <w:start w:val="1"/>
      <w:numFmt w:val="decimal"/>
      <w:lvlText w:val="%4."/>
      <w:lvlJc w:val="left"/>
      <w:pPr>
        <w:ind w:left="2880" w:hanging="360"/>
      </w:pPr>
    </w:lvl>
    <w:lvl w:ilvl="4" w:tplc="C658CB1A">
      <w:start w:val="1"/>
      <w:numFmt w:val="lowerLetter"/>
      <w:lvlText w:val="%5."/>
      <w:lvlJc w:val="left"/>
      <w:pPr>
        <w:ind w:left="3600" w:hanging="360"/>
      </w:pPr>
    </w:lvl>
    <w:lvl w:ilvl="5" w:tplc="35209416">
      <w:start w:val="1"/>
      <w:numFmt w:val="lowerRoman"/>
      <w:lvlText w:val="%6."/>
      <w:lvlJc w:val="right"/>
      <w:pPr>
        <w:ind w:left="4320" w:hanging="180"/>
      </w:pPr>
    </w:lvl>
    <w:lvl w:ilvl="6" w:tplc="9058FD34">
      <w:start w:val="1"/>
      <w:numFmt w:val="decimal"/>
      <w:lvlText w:val="%7."/>
      <w:lvlJc w:val="left"/>
      <w:pPr>
        <w:ind w:left="5040" w:hanging="360"/>
      </w:pPr>
    </w:lvl>
    <w:lvl w:ilvl="7" w:tplc="4C0CC27C">
      <w:start w:val="1"/>
      <w:numFmt w:val="lowerLetter"/>
      <w:lvlText w:val="%8."/>
      <w:lvlJc w:val="left"/>
      <w:pPr>
        <w:ind w:left="5760" w:hanging="360"/>
      </w:pPr>
    </w:lvl>
    <w:lvl w:ilvl="8" w:tplc="C858623C">
      <w:start w:val="1"/>
      <w:numFmt w:val="lowerRoman"/>
      <w:lvlText w:val="%9."/>
      <w:lvlJc w:val="right"/>
      <w:pPr>
        <w:ind w:left="6480" w:hanging="180"/>
      </w:pPr>
    </w:lvl>
  </w:abstractNum>
  <w:abstractNum w:abstractNumId="8" w15:restartNumberingAfterBreak="0">
    <w:nsid w:val="1480245B"/>
    <w:multiLevelType w:val="hybridMultilevel"/>
    <w:tmpl w:val="BD726292"/>
    <w:lvl w:ilvl="0" w:tplc="12D02A8A">
      <w:start w:val="1"/>
      <w:numFmt w:val="decimal"/>
      <w:lvlText w:val="%1."/>
      <w:lvlJc w:val="left"/>
      <w:pPr>
        <w:ind w:left="709" w:hanging="360"/>
      </w:pPr>
    </w:lvl>
    <w:lvl w:ilvl="1" w:tplc="6D941F34">
      <w:start w:val="1"/>
      <w:numFmt w:val="lowerLetter"/>
      <w:lvlText w:val="%2."/>
      <w:lvlJc w:val="left"/>
      <w:pPr>
        <w:ind w:left="1429" w:hanging="360"/>
      </w:pPr>
    </w:lvl>
    <w:lvl w:ilvl="2" w:tplc="8B0A95CA">
      <w:start w:val="1"/>
      <w:numFmt w:val="lowerRoman"/>
      <w:lvlText w:val="%3."/>
      <w:lvlJc w:val="right"/>
      <w:pPr>
        <w:ind w:left="2149" w:hanging="180"/>
      </w:pPr>
    </w:lvl>
    <w:lvl w:ilvl="3" w:tplc="DDEC6AD4">
      <w:start w:val="1"/>
      <w:numFmt w:val="decimal"/>
      <w:lvlText w:val="%4."/>
      <w:lvlJc w:val="left"/>
      <w:pPr>
        <w:ind w:left="2869" w:hanging="360"/>
      </w:pPr>
    </w:lvl>
    <w:lvl w:ilvl="4" w:tplc="BED81AA8">
      <w:start w:val="1"/>
      <w:numFmt w:val="lowerLetter"/>
      <w:lvlText w:val="%5."/>
      <w:lvlJc w:val="left"/>
      <w:pPr>
        <w:ind w:left="3589" w:hanging="360"/>
      </w:pPr>
    </w:lvl>
    <w:lvl w:ilvl="5" w:tplc="1CB2567A">
      <w:start w:val="1"/>
      <w:numFmt w:val="lowerRoman"/>
      <w:lvlText w:val="%6."/>
      <w:lvlJc w:val="right"/>
      <w:pPr>
        <w:ind w:left="4309" w:hanging="180"/>
      </w:pPr>
    </w:lvl>
    <w:lvl w:ilvl="6" w:tplc="ECF28198">
      <w:start w:val="1"/>
      <w:numFmt w:val="decimal"/>
      <w:lvlText w:val="%7."/>
      <w:lvlJc w:val="left"/>
      <w:pPr>
        <w:ind w:left="5029" w:hanging="360"/>
      </w:pPr>
    </w:lvl>
    <w:lvl w:ilvl="7" w:tplc="3AA88B94">
      <w:start w:val="1"/>
      <w:numFmt w:val="lowerLetter"/>
      <w:lvlText w:val="%8."/>
      <w:lvlJc w:val="left"/>
      <w:pPr>
        <w:ind w:left="5749" w:hanging="360"/>
      </w:pPr>
    </w:lvl>
    <w:lvl w:ilvl="8" w:tplc="24D0C00E">
      <w:start w:val="1"/>
      <w:numFmt w:val="lowerRoman"/>
      <w:lvlText w:val="%9."/>
      <w:lvlJc w:val="right"/>
      <w:pPr>
        <w:ind w:left="6469" w:hanging="180"/>
      </w:pPr>
    </w:lvl>
  </w:abstractNum>
  <w:abstractNum w:abstractNumId="9" w15:restartNumberingAfterBreak="0">
    <w:nsid w:val="15F169B0"/>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6EA46EC"/>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6FC7DBF"/>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543DBA"/>
    <w:multiLevelType w:val="hybridMultilevel"/>
    <w:tmpl w:val="8BF47162"/>
    <w:lvl w:ilvl="0" w:tplc="36002F52">
      <w:start w:val="1"/>
      <w:numFmt w:val="decimal"/>
      <w:lvlText w:val="%1."/>
      <w:lvlJc w:val="left"/>
      <w:pPr>
        <w:ind w:left="709" w:hanging="360"/>
      </w:pPr>
    </w:lvl>
    <w:lvl w:ilvl="1" w:tplc="DCB24066">
      <w:start w:val="1"/>
      <w:numFmt w:val="lowerLetter"/>
      <w:lvlText w:val="%2."/>
      <w:lvlJc w:val="left"/>
      <w:pPr>
        <w:ind w:left="1429" w:hanging="360"/>
      </w:pPr>
    </w:lvl>
    <w:lvl w:ilvl="2" w:tplc="E1F87B68">
      <w:start w:val="1"/>
      <w:numFmt w:val="lowerRoman"/>
      <w:lvlText w:val="%3."/>
      <w:lvlJc w:val="right"/>
      <w:pPr>
        <w:ind w:left="2149" w:hanging="180"/>
      </w:pPr>
    </w:lvl>
    <w:lvl w:ilvl="3" w:tplc="C466176E">
      <w:start w:val="1"/>
      <w:numFmt w:val="decimal"/>
      <w:lvlText w:val="%4."/>
      <w:lvlJc w:val="left"/>
      <w:pPr>
        <w:ind w:left="2869" w:hanging="360"/>
      </w:pPr>
    </w:lvl>
    <w:lvl w:ilvl="4" w:tplc="45ECE2E2">
      <w:start w:val="1"/>
      <w:numFmt w:val="lowerLetter"/>
      <w:lvlText w:val="%5."/>
      <w:lvlJc w:val="left"/>
      <w:pPr>
        <w:ind w:left="3589" w:hanging="360"/>
      </w:pPr>
    </w:lvl>
    <w:lvl w:ilvl="5" w:tplc="88327150">
      <w:start w:val="1"/>
      <w:numFmt w:val="lowerRoman"/>
      <w:lvlText w:val="%6."/>
      <w:lvlJc w:val="right"/>
      <w:pPr>
        <w:ind w:left="4309" w:hanging="180"/>
      </w:pPr>
    </w:lvl>
    <w:lvl w:ilvl="6" w:tplc="6372732A">
      <w:start w:val="1"/>
      <w:numFmt w:val="decimal"/>
      <w:lvlText w:val="%7."/>
      <w:lvlJc w:val="left"/>
      <w:pPr>
        <w:ind w:left="5029" w:hanging="360"/>
      </w:pPr>
    </w:lvl>
    <w:lvl w:ilvl="7" w:tplc="7272E6DC">
      <w:start w:val="1"/>
      <w:numFmt w:val="lowerLetter"/>
      <w:lvlText w:val="%8."/>
      <w:lvlJc w:val="left"/>
      <w:pPr>
        <w:ind w:left="5749" w:hanging="360"/>
      </w:pPr>
    </w:lvl>
    <w:lvl w:ilvl="8" w:tplc="0438164C">
      <w:start w:val="1"/>
      <w:numFmt w:val="lowerRoman"/>
      <w:lvlText w:val="%9."/>
      <w:lvlJc w:val="right"/>
      <w:pPr>
        <w:ind w:left="6469" w:hanging="180"/>
      </w:pPr>
    </w:lvl>
  </w:abstractNum>
  <w:abstractNum w:abstractNumId="13" w15:restartNumberingAfterBreak="0">
    <w:nsid w:val="2390129D"/>
    <w:multiLevelType w:val="hybridMultilevel"/>
    <w:tmpl w:val="7FE4BEF2"/>
    <w:lvl w:ilvl="0" w:tplc="F8D6DAAE">
      <w:start w:val="1"/>
      <w:numFmt w:val="decimal"/>
      <w:lvlText w:val="%1."/>
      <w:lvlJc w:val="left"/>
      <w:pPr>
        <w:ind w:left="709" w:hanging="360"/>
      </w:pPr>
    </w:lvl>
    <w:lvl w:ilvl="1" w:tplc="E17E2A72">
      <w:start w:val="1"/>
      <w:numFmt w:val="lowerLetter"/>
      <w:lvlText w:val="%2."/>
      <w:lvlJc w:val="left"/>
      <w:pPr>
        <w:ind w:left="1440" w:hanging="360"/>
      </w:pPr>
    </w:lvl>
    <w:lvl w:ilvl="2" w:tplc="D234AA36">
      <w:start w:val="1"/>
      <w:numFmt w:val="lowerRoman"/>
      <w:lvlText w:val="%3."/>
      <w:lvlJc w:val="right"/>
      <w:pPr>
        <w:ind w:left="2160" w:hanging="180"/>
      </w:pPr>
    </w:lvl>
    <w:lvl w:ilvl="3" w:tplc="5DF85322">
      <w:start w:val="1"/>
      <w:numFmt w:val="decimal"/>
      <w:lvlText w:val="%4."/>
      <w:lvlJc w:val="left"/>
      <w:pPr>
        <w:ind w:left="2880" w:hanging="360"/>
      </w:pPr>
    </w:lvl>
    <w:lvl w:ilvl="4" w:tplc="9054556A">
      <w:start w:val="1"/>
      <w:numFmt w:val="lowerLetter"/>
      <w:lvlText w:val="%5."/>
      <w:lvlJc w:val="left"/>
      <w:pPr>
        <w:ind w:left="3600" w:hanging="360"/>
      </w:pPr>
    </w:lvl>
    <w:lvl w:ilvl="5" w:tplc="3F84152A">
      <w:start w:val="1"/>
      <w:numFmt w:val="lowerRoman"/>
      <w:lvlText w:val="%6."/>
      <w:lvlJc w:val="right"/>
      <w:pPr>
        <w:ind w:left="4320" w:hanging="180"/>
      </w:pPr>
    </w:lvl>
    <w:lvl w:ilvl="6" w:tplc="6DE2F240">
      <w:start w:val="1"/>
      <w:numFmt w:val="decimal"/>
      <w:lvlText w:val="%7."/>
      <w:lvlJc w:val="left"/>
      <w:pPr>
        <w:ind w:left="5040" w:hanging="360"/>
      </w:pPr>
    </w:lvl>
    <w:lvl w:ilvl="7" w:tplc="1FE64064">
      <w:start w:val="1"/>
      <w:numFmt w:val="lowerLetter"/>
      <w:lvlText w:val="%8."/>
      <w:lvlJc w:val="left"/>
      <w:pPr>
        <w:ind w:left="5760" w:hanging="360"/>
      </w:pPr>
    </w:lvl>
    <w:lvl w:ilvl="8" w:tplc="AFCE1902">
      <w:start w:val="1"/>
      <w:numFmt w:val="lowerRoman"/>
      <w:lvlText w:val="%9."/>
      <w:lvlJc w:val="right"/>
      <w:pPr>
        <w:ind w:left="6480" w:hanging="180"/>
      </w:pPr>
    </w:lvl>
  </w:abstractNum>
  <w:abstractNum w:abstractNumId="14" w15:restartNumberingAfterBreak="0">
    <w:nsid w:val="25044955"/>
    <w:multiLevelType w:val="multilevel"/>
    <w:tmpl w:val="9E3C07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230E10"/>
    <w:multiLevelType w:val="hybridMultilevel"/>
    <w:tmpl w:val="57BC1AA0"/>
    <w:lvl w:ilvl="0" w:tplc="C12E9540">
      <w:start w:val="1"/>
      <w:numFmt w:val="decimal"/>
      <w:lvlText w:val="%1."/>
      <w:lvlJc w:val="left"/>
      <w:pPr>
        <w:ind w:left="709" w:hanging="360"/>
      </w:pPr>
    </w:lvl>
    <w:lvl w:ilvl="1" w:tplc="3A7C2992">
      <w:start w:val="1"/>
      <w:numFmt w:val="lowerLetter"/>
      <w:lvlText w:val="%2."/>
      <w:lvlJc w:val="left"/>
      <w:pPr>
        <w:ind w:left="1429" w:hanging="360"/>
      </w:pPr>
    </w:lvl>
    <w:lvl w:ilvl="2" w:tplc="3168BD94">
      <w:start w:val="1"/>
      <w:numFmt w:val="lowerRoman"/>
      <w:lvlText w:val="%3."/>
      <w:lvlJc w:val="right"/>
      <w:pPr>
        <w:ind w:left="2149" w:hanging="180"/>
      </w:pPr>
    </w:lvl>
    <w:lvl w:ilvl="3" w:tplc="729C3FFE">
      <w:start w:val="1"/>
      <w:numFmt w:val="decimal"/>
      <w:lvlText w:val="%4."/>
      <w:lvlJc w:val="left"/>
      <w:pPr>
        <w:ind w:left="2869" w:hanging="360"/>
      </w:pPr>
    </w:lvl>
    <w:lvl w:ilvl="4" w:tplc="5D700FB6">
      <w:start w:val="1"/>
      <w:numFmt w:val="lowerLetter"/>
      <w:lvlText w:val="%5."/>
      <w:lvlJc w:val="left"/>
      <w:pPr>
        <w:ind w:left="3589" w:hanging="360"/>
      </w:pPr>
    </w:lvl>
    <w:lvl w:ilvl="5" w:tplc="2F704410">
      <w:start w:val="1"/>
      <w:numFmt w:val="lowerRoman"/>
      <w:lvlText w:val="%6."/>
      <w:lvlJc w:val="right"/>
      <w:pPr>
        <w:ind w:left="4309" w:hanging="180"/>
      </w:pPr>
    </w:lvl>
    <w:lvl w:ilvl="6" w:tplc="708C2214">
      <w:start w:val="1"/>
      <w:numFmt w:val="decimal"/>
      <w:lvlText w:val="%7."/>
      <w:lvlJc w:val="left"/>
      <w:pPr>
        <w:ind w:left="5029" w:hanging="360"/>
      </w:pPr>
    </w:lvl>
    <w:lvl w:ilvl="7" w:tplc="DF30C278">
      <w:start w:val="1"/>
      <w:numFmt w:val="lowerLetter"/>
      <w:lvlText w:val="%8."/>
      <w:lvlJc w:val="left"/>
      <w:pPr>
        <w:ind w:left="5749" w:hanging="360"/>
      </w:pPr>
    </w:lvl>
    <w:lvl w:ilvl="8" w:tplc="0CCA05A4">
      <w:start w:val="1"/>
      <w:numFmt w:val="lowerRoman"/>
      <w:lvlText w:val="%9."/>
      <w:lvlJc w:val="right"/>
      <w:pPr>
        <w:ind w:left="6469" w:hanging="180"/>
      </w:pPr>
    </w:lvl>
  </w:abstractNum>
  <w:abstractNum w:abstractNumId="16" w15:restartNumberingAfterBreak="0">
    <w:nsid w:val="2A7759AA"/>
    <w:multiLevelType w:val="hybridMultilevel"/>
    <w:tmpl w:val="4F5E5CC8"/>
    <w:lvl w:ilvl="0" w:tplc="D3C009A2">
      <w:start w:val="1"/>
      <w:numFmt w:val="decimal"/>
      <w:lvlText w:val="%1."/>
      <w:lvlJc w:val="left"/>
      <w:pPr>
        <w:ind w:left="709" w:hanging="360"/>
      </w:pPr>
    </w:lvl>
    <w:lvl w:ilvl="1" w:tplc="082493A2">
      <w:start w:val="1"/>
      <w:numFmt w:val="lowerLetter"/>
      <w:lvlText w:val="%2."/>
      <w:lvlJc w:val="left"/>
      <w:pPr>
        <w:ind w:left="1440" w:hanging="360"/>
      </w:pPr>
    </w:lvl>
    <w:lvl w:ilvl="2" w:tplc="4F6AE852">
      <w:start w:val="1"/>
      <w:numFmt w:val="lowerRoman"/>
      <w:lvlText w:val="%3."/>
      <w:lvlJc w:val="right"/>
      <w:pPr>
        <w:ind w:left="2160" w:hanging="180"/>
      </w:pPr>
    </w:lvl>
    <w:lvl w:ilvl="3" w:tplc="20385E5A">
      <w:start w:val="1"/>
      <w:numFmt w:val="decimal"/>
      <w:lvlText w:val="%4."/>
      <w:lvlJc w:val="left"/>
      <w:pPr>
        <w:ind w:left="2880" w:hanging="360"/>
      </w:pPr>
    </w:lvl>
    <w:lvl w:ilvl="4" w:tplc="0EAE70AA">
      <w:start w:val="1"/>
      <w:numFmt w:val="lowerLetter"/>
      <w:lvlText w:val="%5."/>
      <w:lvlJc w:val="left"/>
      <w:pPr>
        <w:ind w:left="3600" w:hanging="360"/>
      </w:pPr>
    </w:lvl>
    <w:lvl w:ilvl="5" w:tplc="B8AC423C">
      <w:start w:val="1"/>
      <w:numFmt w:val="lowerRoman"/>
      <w:lvlText w:val="%6."/>
      <w:lvlJc w:val="right"/>
      <w:pPr>
        <w:ind w:left="4320" w:hanging="180"/>
      </w:pPr>
    </w:lvl>
    <w:lvl w:ilvl="6" w:tplc="7370FBCE">
      <w:start w:val="1"/>
      <w:numFmt w:val="decimal"/>
      <w:lvlText w:val="%7."/>
      <w:lvlJc w:val="left"/>
      <w:pPr>
        <w:ind w:left="5040" w:hanging="360"/>
      </w:pPr>
    </w:lvl>
    <w:lvl w:ilvl="7" w:tplc="D8A266F8">
      <w:start w:val="1"/>
      <w:numFmt w:val="lowerLetter"/>
      <w:lvlText w:val="%8."/>
      <w:lvlJc w:val="left"/>
      <w:pPr>
        <w:ind w:left="5760" w:hanging="360"/>
      </w:pPr>
    </w:lvl>
    <w:lvl w:ilvl="8" w:tplc="98B4B2C4">
      <w:start w:val="1"/>
      <w:numFmt w:val="lowerRoman"/>
      <w:lvlText w:val="%9."/>
      <w:lvlJc w:val="right"/>
      <w:pPr>
        <w:ind w:left="6480" w:hanging="180"/>
      </w:pPr>
    </w:lvl>
  </w:abstractNum>
  <w:abstractNum w:abstractNumId="17" w15:restartNumberingAfterBreak="0">
    <w:nsid w:val="31013435"/>
    <w:multiLevelType w:val="hybridMultilevel"/>
    <w:tmpl w:val="452C1FFC"/>
    <w:lvl w:ilvl="0" w:tplc="511280A0">
      <w:start w:val="1"/>
      <w:numFmt w:val="decimal"/>
      <w:lvlText w:val="%1."/>
      <w:lvlJc w:val="left"/>
      <w:pPr>
        <w:ind w:left="709" w:hanging="360"/>
      </w:pPr>
    </w:lvl>
    <w:lvl w:ilvl="1" w:tplc="EB388818">
      <w:start w:val="1"/>
      <w:numFmt w:val="lowerLetter"/>
      <w:lvlText w:val="%2."/>
      <w:lvlJc w:val="left"/>
      <w:pPr>
        <w:ind w:left="1440" w:hanging="360"/>
      </w:pPr>
    </w:lvl>
    <w:lvl w:ilvl="2" w:tplc="86780F7C">
      <w:start w:val="1"/>
      <w:numFmt w:val="lowerRoman"/>
      <w:lvlText w:val="%3."/>
      <w:lvlJc w:val="right"/>
      <w:pPr>
        <w:ind w:left="2160" w:hanging="180"/>
      </w:pPr>
    </w:lvl>
    <w:lvl w:ilvl="3" w:tplc="52841DB0">
      <w:start w:val="1"/>
      <w:numFmt w:val="decimal"/>
      <w:lvlText w:val="%4."/>
      <w:lvlJc w:val="left"/>
      <w:pPr>
        <w:ind w:left="2880" w:hanging="360"/>
      </w:pPr>
    </w:lvl>
    <w:lvl w:ilvl="4" w:tplc="6D08431E">
      <w:start w:val="1"/>
      <w:numFmt w:val="lowerLetter"/>
      <w:lvlText w:val="%5."/>
      <w:lvlJc w:val="left"/>
      <w:pPr>
        <w:ind w:left="3600" w:hanging="360"/>
      </w:pPr>
    </w:lvl>
    <w:lvl w:ilvl="5" w:tplc="22022D34">
      <w:start w:val="1"/>
      <w:numFmt w:val="lowerRoman"/>
      <w:lvlText w:val="%6."/>
      <w:lvlJc w:val="right"/>
      <w:pPr>
        <w:ind w:left="4320" w:hanging="180"/>
      </w:pPr>
    </w:lvl>
    <w:lvl w:ilvl="6" w:tplc="B432984A">
      <w:start w:val="1"/>
      <w:numFmt w:val="decimal"/>
      <w:lvlText w:val="%7."/>
      <w:lvlJc w:val="left"/>
      <w:pPr>
        <w:ind w:left="5040" w:hanging="360"/>
      </w:pPr>
    </w:lvl>
    <w:lvl w:ilvl="7" w:tplc="B62678B6">
      <w:start w:val="1"/>
      <w:numFmt w:val="lowerLetter"/>
      <w:lvlText w:val="%8."/>
      <w:lvlJc w:val="left"/>
      <w:pPr>
        <w:ind w:left="5760" w:hanging="360"/>
      </w:pPr>
    </w:lvl>
    <w:lvl w:ilvl="8" w:tplc="7B24B736">
      <w:start w:val="1"/>
      <w:numFmt w:val="lowerRoman"/>
      <w:lvlText w:val="%9."/>
      <w:lvlJc w:val="right"/>
      <w:pPr>
        <w:ind w:left="6480" w:hanging="180"/>
      </w:pPr>
    </w:lvl>
  </w:abstractNum>
  <w:abstractNum w:abstractNumId="18" w15:restartNumberingAfterBreak="0">
    <w:nsid w:val="33FB4F5B"/>
    <w:multiLevelType w:val="hybridMultilevel"/>
    <w:tmpl w:val="36909AE0"/>
    <w:lvl w:ilvl="0" w:tplc="FD26580E">
      <w:start w:val="2"/>
      <w:numFmt w:val="upperRoman"/>
      <w:pStyle w:val="Nadpis4"/>
      <w:lvlText w:val="%1."/>
      <w:lvlJc w:val="left"/>
      <w:pPr>
        <w:tabs>
          <w:tab w:val="num" w:pos="3552"/>
        </w:tabs>
        <w:ind w:left="3552" w:hanging="720"/>
      </w:pPr>
    </w:lvl>
    <w:lvl w:ilvl="1" w:tplc="93FCD516">
      <w:start w:val="1"/>
      <w:numFmt w:val="lowerLetter"/>
      <w:lvlText w:val="%2."/>
      <w:lvlJc w:val="left"/>
      <w:pPr>
        <w:tabs>
          <w:tab w:val="num" w:pos="3912"/>
        </w:tabs>
        <w:ind w:left="3912" w:hanging="360"/>
      </w:pPr>
    </w:lvl>
    <w:lvl w:ilvl="2" w:tplc="2CB46C86">
      <w:start w:val="1"/>
      <w:numFmt w:val="lowerRoman"/>
      <w:lvlText w:val="%3."/>
      <w:lvlJc w:val="right"/>
      <w:pPr>
        <w:tabs>
          <w:tab w:val="num" w:pos="4632"/>
        </w:tabs>
        <w:ind w:left="4632" w:hanging="180"/>
      </w:pPr>
    </w:lvl>
    <w:lvl w:ilvl="3" w:tplc="D9041404">
      <w:start w:val="1"/>
      <w:numFmt w:val="decimal"/>
      <w:lvlText w:val="%4."/>
      <w:lvlJc w:val="left"/>
      <w:pPr>
        <w:tabs>
          <w:tab w:val="num" w:pos="5352"/>
        </w:tabs>
        <w:ind w:left="5352" w:hanging="360"/>
      </w:pPr>
    </w:lvl>
    <w:lvl w:ilvl="4" w:tplc="28F000A4">
      <w:start w:val="1"/>
      <w:numFmt w:val="lowerLetter"/>
      <w:lvlText w:val="%5."/>
      <w:lvlJc w:val="left"/>
      <w:pPr>
        <w:tabs>
          <w:tab w:val="num" w:pos="6072"/>
        </w:tabs>
        <w:ind w:left="6072" w:hanging="360"/>
      </w:pPr>
    </w:lvl>
    <w:lvl w:ilvl="5" w:tplc="E5F23B04">
      <w:start w:val="1"/>
      <w:numFmt w:val="lowerRoman"/>
      <w:lvlText w:val="%6."/>
      <w:lvlJc w:val="right"/>
      <w:pPr>
        <w:tabs>
          <w:tab w:val="num" w:pos="6792"/>
        </w:tabs>
        <w:ind w:left="6792" w:hanging="180"/>
      </w:pPr>
    </w:lvl>
    <w:lvl w:ilvl="6" w:tplc="89261232">
      <w:start w:val="1"/>
      <w:numFmt w:val="decimal"/>
      <w:lvlText w:val="%7."/>
      <w:lvlJc w:val="left"/>
      <w:pPr>
        <w:tabs>
          <w:tab w:val="num" w:pos="7512"/>
        </w:tabs>
        <w:ind w:left="7512" w:hanging="360"/>
      </w:pPr>
    </w:lvl>
    <w:lvl w:ilvl="7" w:tplc="6700DDDE">
      <w:start w:val="1"/>
      <w:numFmt w:val="lowerLetter"/>
      <w:lvlText w:val="%8."/>
      <w:lvlJc w:val="left"/>
      <w:pPr>
        <w:tabs>
          <w:tab w:val="num" w:pos="8232"/>
        </w:tabs>
        <w:ind w:left="8232" w:hanging="360"/>
      </w:pPr>
    </w:lvl>
    <w:lvl w:ilvl="8" w:tplc="42D07596">
      <w:start w:val="1"/>
      <w:numFmt w:val="lowerRoman"/>
      <w:lvlText w:val="%9."/>
      <w:lvlJc w:val="right"/>
      <w:pPr>
        <w:tabs>
          <w:tab w:val="num" w:pos="8952"/>
        </w:tabs>
        <w:ind w:left="8952" w:hanging="180"/>
      </w:pPr>
    </w:lvl>
  </w:abstractNum>
  <w:abstractNum w:abstractNumId="19" w15:restartNumberingAfterBreak="0">
    <w:nsid w:val="3483316A"/>
    <w:multiLevelType w:val="hybridMultilevel"/>
    <w:tmpl w:val="F7202E96"/>
    <w:lvl w:ilvl="0" w:tplc="91F4D240">
      <w:start w:val="1"/>
      <w:numFmt w:val="bullet"/>
      <w:lvlText w:val="·"/>
      <w:lvlJc w:val="left"/>
      <w:pPr>
        <w:ind w:left="709" w:hanging="360"/>
      </w:pPr>
      <w:rPr>
        <w:rFonts w:ascii="Symbol" w:eastAsia="Symbol" w:hAnsi="Symbol" w:cs="Symbol" w:hint="default"/>
      </w:rPr>
    </w:lvl>
    <w:lvl w:ilvl="1" w:tplc="6136D470">
      <w:start w:val="1"/>
      <w:numFmt w:val="bullet"/>
      <w:lvlText w:val="o"/>
      <w:lvlJc w:val="left"/>
      <w:pPr>
        <w:ind w:left="1429" w:hanging="360"/>
      </w:pPr>
      <w:rPr>
        <w:rFonts w:ascii="Courier New" w:eastAsia="Courier New" w:hAnsi="Courier New" w:cs="Courier New" w:hint="default"/>
      </w:rPr>
    </w:lvl>
    <w:lvl w:ilvl="2" w:tplc="476EB2E8">
      <w:start w:val="1"/>
      <w:numFmt w:val="bullet"/>
      <w:lvlText w:val="§"/>
      <w:lvlJc w:val="left"/>
      <w:pPr>
        <w:ind w:left="2149" w:hanging="360"/>
      </w:pPr>
      <w:rPr>
        <w:rFonts w:ascii="Wingdings" w:eastAsia="Wingdings" w:hAnsi="Wingdings" w:cs="Wingdings" w:hint="default"/>
      </w:rPr>
    </w:lvl>
    <w:lvl w:ilvl="3" w:tplc="F572A140">
      <w:start w:val="1"/>
      <w:numFmt w:val="bullet"/>
      <w:lvlText w:val="·"/>
      <w:lvlJc w:val="left"/>
      <w:pPr>
        <w:ind w:left="2869" w:hanging="360"/>
      </w:pPr>
      <w:rPr>
        <w:rFonts w:ascii="Symbol" w:eastAsia="Symbol" w:hAnsi="Symbol" w:cs="Symbol" w:hint="default"/>
      </w:rPr>
    </w:lvl>
    <w:lvl w:ilvl="4" w:tplc="862235DE">
      <w:start w:val="1"/>
      <w:numFmt w:val="bullet"/>
      <w:lvlText w:val="o"/>
      <w:lvlJc w:val="left"/>
      <w:pPr>
        <w:ind w:left="3589" w:hanging="360"/>
      </w:pPr>
      <w:rPr>
        <w:rFonts w:ascii="Courier New" w:eastAsia="Courier New" w:hAnsi="Courier New" w:cs="Courier New" w:hint="default"/>
      </w:rPr>
    </w:lvl>
    <w:lvl w:ilvl="5" w:tplc="E27EA6FE">
      <w:start w:val="1"/>
      <w:numFmt w:val="bullet"/>
      <w:lvlText w:val="§"/>
      <w:lvlJc w:val="left"/>
      <w:pPr>
        <w:ind w:left="4309" w:hanging="360"/>
      </w:pPr>
      <w:rPr>
        <w:rFonts w:ascii="Wingdings" w:eastAsia="Wingdings" w:hAnsi="Wingdings" w:cs="Wingdings" w:hint="default"/>
      </w:rPr>
    </w:lvl>
    <w:lvl w:ilvl="6" w:tplc="E26CE5D8">
      <w:start w:val="1"/>
      <w:numFmt w:val="bullet"/>
      <w:lvlText w:val="·"/>
      <w:lvlJc w:val="left"/>
      <w:pPr>
        <w:ind w:left="5029" w:hanging="360"/>
      </w:pPr>
      <w:rPr>
        <w:rFonts w:ascii="Symbol" w:eastAsia="Symbol" w:hAnsi="Symbol" w:cs="Symbol" w:hint="default"/>
      </w:rPr>
    </w:lvl>
    <w:lvl w:ilvl="7" w:tplc="415CCFDA">
      <w:start w:val="1"/>
      <w:numFmt w:val="bullet"/>
      <w:lvlText w:val="o"/>
      <w:lvlJc w:val="left"/>
      <w:pPr>
        <w:ind w:left="5749" w:hanging="360"/>
      </w:pPr>
      <w:rPr>
        <w:rFonts w:ascii="Courier New" w:eastAsia="Courier New" w:hAnsi="Courier New" w:cs="Courier New" w:hint="default"/>
      </w:rPr>
    </w:lvl>
    <w:lvl w:ilvl="8" w:tplc="8C2C008A">
      <w:start w:val="1"/>
      <w:numFmt w:val="bullet"/>
      <w:lvlText w:val="§"/>
      <w:lvlJc w:val="left"/>
      <w:pPr>
        <w:ind w:left="6469" w:hanging="360"/>
      </w:pPr>
      <w:rPr>
        <w:rFonts w:ascii="Wingdings" w:eastAsia="Wingdings" w:hAnsi="Wingdings" w:cs="Wingdings" w:hint="default"/>
      </w:rPr>
    </w:lvl>
  </w:abstractNum>
  <w:abstractNum w:abstractNumId="20" w15:restartNumberingAfterBreak="0">
    <w:nsid w:val="362555E0"/>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94A024A"/>
    <w:multiLevelType w:val="hybridMultilevel"/>
    <w:tmpl w:val="FE84A1E4"/>
    <w:lvl w:ilvl="0" w:tplc="17B4CB96">
      <w:start w:val="1"/>
      <w:numFmt w:val="decimal"/>
      <w:lvlText w:val="%1."/>
      <w:lvlJc w:val="left"/>
      <w:pPr>
        <w:ind w:left="709" w:hanging="360"/>
      </w:pPr>
    </w:lvl>
    <w:lvl w:ilvl="1" w:tplc="DBFE5FF2">
      <w:start w:val="1"/>
      <w:numFmt w:val="lowerLetter"/>
      <w:lvlText w:val="%2."/>
      <w:lvlJc w:val="left"/>
      <w:pPr>
        <w:ind w:left="1429" w:hanging="360"/>
      </w:pPr>
    </w:lvl>
    <w:lvl w:ilvl="2" w:tplc="4E604966">
      <w:start w:val="1"/>
      <w:numFmt w:val="lowerRoman"/>
      <w:lvlText w:val="%3."/>
      <w:lvlJc w:val="right"/>
      <w:pPr>
        <w:ind w:left="2149" w:hanging="180"/>
      </w:pPr>
    </w:lvl>
    <w:lvl w:ilvl="3" w:tplc="2F624CC0">
      <w:start w:val="1"/>
      <w:numFmt w:val="decimal"/>
      <w:lvlText w:val="%4."/>
      <w:lvlJc w:val="left"/>
      <w:pPr>
        <w:ind w:left="2869" w:hanging="360"/>
      </w:pPr>
    </w:lvl>
    <w:lvl w:ilvl="4" w:tplc="E7A2D612">
      <w:start w:val="1"/>
      <w:numFmt w:val="lowerLetter"/>
      <w:lvlText w:val="%5."/>
      <w:lvlJc w:val="left"/>
      <w:pPr>
        <w:ind w:left="3589" w:hanging="360"/>
      </w:pPr>
    </w:lvl>
    <w:lvl w:ilvl="5" w:tplc="08305A48">
      <w:start w:val="1"/>
      <w:numFmt w:val="lowerRoman"/>
      <w:lvlText w:val="%6."/>
      <w:lvlJc w:val="right"/>
      <w:pPr>
        <w:ind w:left="4309" w:hanging="180"/>
      </w:pPr>
    </w:lvl>
    <w:lvl w:ilvl="6" w:tplc="062E6DBE">
      <w:start w:val="1"/>
      <w:numFmt w:val="decimal"/>
      <w:lvlText w:val="%7."/>
      <w:lvlJc w:val="left"/>
      <w:pPr>
        <w:ind w:left="5029" w:hanging="360"/>
      </w:pPr>
    </w:lvl>
    <w:lvl w:ilvl="7" w:tplc="82D6E2AC">
      <w:start w:val="1"/>
      <w:numFmt w:val="lowerLetter"/>
      <w:lvlText w:val="%8."/>
      <w:lvlJc w:val="left"/>
      <w:pPr>
        <w:ind w:left="5749" w:hanging="360"/>
      </w:pPr>
    </w:lvl>
    <w:lvl w:ilvl="8" w:tplc="66BA6C7A">
      <w:start w:val="1"/>
      <w:numFmt w:val="lowerRoman"/>
      <w:lvlText w:val="%9."/>
      <w:lvlJc w:val="right"/>
      <w:pPr>
        <w:ind w:left="6469" w:hanging="180"/>
      </w:pPr>
    </w:lvl>
  </w:abstractNum>
  <w:abstractNum w:abstractNumId="22" w15:restartNumberingAfterBreak="0">
    <w:nsid w:val="3966489B"/>
    <w:multiLevelType w:val="hybridMultilevel"/>
    <w:tmpl w:val="34BA4C82"/>
    <w:lvl w:ilvl="0" w:tplc="AC001BF4">
      <w:start w:val="1"/>
      <w:numFmt w:val="decimal"/>
      <w:lvlText w:val="%1."/>
      <w:lvlJc w:val="left"/>
      <w:pPr>
        <w:ind w:left="709" w:hanging="360"/>
      </w:pPr>
    </w:lvl>
    <w:lvl w:ilvl="1" w:tplc="B2281EEE">
      <w:start w:val="1"/>
      <w:numFmt w:val="lowerLetter"/>
      <w:lvlText w:val="%2."/>
      <w:lvlJc w:val="left"/>
      <w:pPr>
        <w:ind w:left="1440" w:hanging="360"/>
      </w:pPr>
    </w:lvl>
    <w:lvl w:ilvl="2" w:tplc="D78CB874">
      <w:start w:val="1"/>
      <w:numFmt w:val="lowerRoman"/>
      <w:lvlText w:val="%3."/>
      <w:lvlJc w:val="right"/>
      <w:pPr>
        <w:ind w:left="2160" w:hanging="180"/>
      </w:pPr>
    </w:lvl>
    <w:lvl w:ilvl="3" w:tplc="C544788C">
      <w:start w:val="1"/>
      <w:numFmt w:val="decimal"/>
      <w:lvlText w:val="%4."/>
      <w:lvlJc w:val="left"/>
      <w:pPr>
        <w:ind w:left="2880" w:hanging="360"/>
      </w:pPr>
    </w:lvl>
    <w:lvl w:ilvl="4" w:tplc="FF6688AC">
      <w:start w:val="1"/>
      <w:numFmt w:val="lowerLetter"/>
      <w:lvlText w:val="%5."/>
      <w:lvlJc w:val="left"/>
      <w:pPr>
        <w:ind w:left="3600" w:hanging="360"/>
      </w:pPr>
    </w:lvl>
    <w:lvl w:ilvl="5" w:tplc="C9F2DADA">
      <w:start w:val="1"/>
      <w:numFmt w:val="lowerRoman"/>
      <w:lvlText w:val="%6."/>
      <w:lvlJc w:val="right"/>
      <w:pPr>
        <w:ind w:left="4320" w:hanging="180"/>
      </w:pPr>
    </w:lvl>
    <w:lvl w:ilvl="6" w:tplc="5EC2B8A2">
      <w:start w:val="1"/>
      <w:numFmt w:val="decimal"/>
      <w:lvlText w:val="%7."/>
      <w:lvlJc w:val="left"/>
      <w:pPr>
        <w:ind w:left="5040" w:hanging="360"/>
      </w:pPr>
    </w:lvl>
    <w:lvl w:ilvl="7" w:tplc="92F8CAB6">
      <w:start w:val="1"/>
      <w:numFmt w:val="lowerLetter"/>
      <w:lvlText w:val="%8."/>
      <w:lvlJc w:val="left"/>
      <w:pPr>
        <w:ind w:left="5760" w:hanging="360"/>
      </w:pPr>
    </w:lvl>
    <w:lvl w:ilvl="8" w:tplc="20A49D44">
      <w:start w:val="1"/>
      <w:numFmt w:val="lowerRoman"/>
      <w:lvlText w:val="%9."/>
      <w:lvlJc w:val="right"/>
      <w:pPr>
        <w:ind w:left="6480" w:hanging="180"/>
      </w:pPr>
    </w:lvl>
  </w:abstractNum>
  <w:abstractNum w:abstractNumId="23" w15:restartNumberingAfterBreak="0">
    <w:nsid w:val="3CEF6364"/>
    <w:multiLevelType w:val="hybridMultilevel"/>
    <w:tmpl w:val="70F020E6"/>
    <w:lvl w:ilvl="0" w:tplc="903245AA">
      <w:start w:val="1"/>
      <w:numFmt w:val="none"/>
      <w:suff w:val="nothing"/>
      <w:lvlText w:val=""/>
      <w:lvlJc w:val="left"/>
      <w:pPr>
        <w:tabs>
          <w:tab w:val="num" w:pos="0"/>
        </w:tabs>
        <w:ind w:left="0" w:firstLine="0"/>
      </w:pPr>
    </w:lvl>
    <w:lvl w:ilvl="1" w:tplc="0ADAC7B0">
      <w:start w:val="1"/>
      <w:numFmt w:val="none"/>
      <w:suff w:val="nothing"/>
      <w:lvlText w:val=""/>
      <w:lvlJc w:val="left"/>
      <w:pPr>
        <w:tabs>
          <w:tab w:val="num" w:pos="0"/>
        </w:tabs>
        <w:ind w:left="0" w:firstLine="0"/>
      </w:pPr>
    </w:lvl>
    <w:lvl w:ilvl="2" w:tplc="316A0780">
      <w:start w:val="1"/>
      <w:numFmt w:val="none"/>
      <w:suff w:val="nothing"/>
      <w:lvlText w:val=""/>
      <w:lvlJc w:val="left"/>
      <w:pPr>
        <w:tabs>
          <w:tab w:val="num" w:pos="0"/>
        </w:tabs>
        <w:ind w:left="0" w:firstLine="0"/>
      </w:pPr>
    </w:lvl>
    <w:lvl w:ilvl="3" w:tplc="11065BF2">
      <w:start w:val="1"/>
      <w:numFmt w:val="none"/>
      <w:suff w:val="nothing"/>
      <w:lvlText w:val=""/>
      <w:lvlJc w:val="left"/>
      <w:pPr>
        <w:tabs>
          <w:tab w:val="num" w:pos="0"/>
        </w:tabs>
        <w:ind w:left="0" w:firstLine="0"/>
      </w:pPr>
    </w:lvl>
    <w:lvl w:ilvl="4" w:tplc="C3507574">
      <w:start w:val="1"/>
      <w:numFmt w:val="none"/>
      <w:suff w:val="nothing"/>
      <w:lvlText w:val=""/>
      <w:lvlJc w:val="left"/>
      <w:pPr>
        <w:tabs>
          <w:tab w:val="num" w:pos="0"/>
        </w:tabs>
        <w:ind w:left="0" w:firstLine="0"/>
      </w:pPr>
    </w:lvl>
    <w:lvl w:ilvl="5" w:tplc="61E88E6A">
      <w:start w:val="1"/>
      <w:numFmt w:val="none"/>
      <w:suff w:val="nothing"/>
      <w:lvlText w:val=""/>
      <w:lvlJc w:val="left"/>
      <w:pPr>
        <w:tabs>
          <w:tab w:val="num" w:pos="0"/>
        </w:tabs>
        <w:ind w:left="0" w:firstLine="0"/>
      </w:pPr>
    </w:lvl>
    <w:lvl w:ilvl="6" w:tplc="FEF80394">
      <w:start w:val="1"/>
      <w:numFmt w:val="none"/>
      <w:suff w:val="nothing"/>
      <w:lvlText w:val=""/>
      <w:lvlJc w:val="left"/>
      <w:pPr>
        <w:tabs>
          <w:tab w:val="num" w:pos="0"/>
        </w:tabs>
        <w:ind w:left="0" w:firstLine="0"/>
      </w:pPr>
    </w:lvl>
    <w:lvl w:ilvl="7" w:tplc="A500A154">
      <w:start w:val="1"/>
      <w:numFmt w:val="none"/>
      <w:suff w:val="nothing"/>
      <w:lvlText w:val=""/>
      <w:lvlJc w:val="left"/>
      <w:pPr>
        <w:tabs>
          <w:tab w:val="num" w:pos="0"/>
        </w:tabs>
        <w:ind w:left="0" w:firstLine="0"/>
      </w:pPr>
    </w:lvl>
    <w:lvl w:ilvl="8" w:tplc="88907C70">
      <w:start w:val="1"/>
      <w:numFmt w:val="none"/>
      <w:suff w:val="nothing"/>
      <w:lvlText w:val=""/>
      <w:lvlJc w:val="left"/>
      <w:pPr>
        <w:tabs>
          <w:tab w:val="num" w:pos="0"/>
        </w:tabs>
        <w:ind w:left="0" w:firstLine="0"/>
      </w:pPr>
    </w:lvl>
  </w:abstractNum>
  <w:abstractNum w:abstractNumId="24" w15:restartNumberingAfterBreak="0">
    <w:nsid w:val="3D146806"/>
    <w:multiLevelType w:val="hybridMultilevel"/>
    <w:tmpl w:val="E52A17F6"/>
    <w:lvl w:ilvl="0" w:tplc="86B2DD66">
      <w:start w:val="1"/>
      <w:numFmt w:val="decimal"/>
      <w:lvlText w:val="%1."/>
      <w:lvlJc w:val="left"/>
      <w:pPr>
        <w:ind w:left="709" w:hanging="360"/>
      </w:pPr>
    </w:lvl>
    <w:lvl w:ilvl="1" w:tplc="412A7C88">
      <w:start w:val="1"/>
      <w:numFmt w:val="lowerLetter"/>
      <w:lvlText w:val="%2."/>
      <w:lvlJc w:val="left"/>
      <w:pPr>
        <w:ind w:left="1440" w:hanging="360"/>
      </w:pPr>
    </w:lvl>
    <w:lvl w:ilvl="2" w:tplc="077C79EA">
      <w:start w:val="1"/>
      <w:numFmt w:val="lowerRoman"/>
      <w:lvlText w:val="%3."/>
      <w:lvlJc w:val="right"/>
      <w:pPr>
        <w:ind w:left="2160" w:hanging="180"/>
      </w:pPr>
    </w:lvl>
    <w:lvl w:ilvl="3" w:tplc="921E1132">
      <w:start w:val="1"/>
      <w:numFmt w:val="decimal"/>
      <w:lvlText w:val="%4."/>
      <w:lvlJc w:val="left"/>
      <w:pPr>
        <w:ind w:left="2880" w:hanging="360"/>
      </w:pPr>
    </w:lvl>
    <w:lvl w:ilvl="4" w:tplc="26CCC462">
      <w:start w:val="1"/>
      <w:numFmt w:val="lowerLetter"/>
      <w:lvlText w:val="%5."/>
      <w:lvlJc w:val="left"/>
      <w:pPr>
        <w:ind w:left="3600" w:hanging="360"/>
      </w:pPr>
    </w:lvl>
    <w:lvl w:ilvl="5" w:tplc="93BE4E86">
      <w:start w:val="1"/>
      <w:numFmt w:val="lowerRoman"/>
      <w:lvlText w:val="%6."/>
      <w:lvlJc w:val="right"/>
      <w:pPr>
        <w:ind w:left="4320" w:hanging="180"/>
      </w:pPr>
    </w:lvl>
    <w:lvl w:ilvl="6" w:tplc="D630A80A">
      <w:start w:val="1"/>
      <w:numFmt w:val="decimal"/>
      <w:lvlText w:val="%7."/>
      <w:lvlJc w:val="left"/>
      <w:pPr>
        <w:ind w:left="5040" w:hanging="360"/>
      </w:pPr>
    </w:lvl>
    <w:lvl w:ilvl="7" w:tplc="3C2CD316">
      <w:start w:val="1"/>
      <w:numFmt w:val="lowerLetter"/>
      <w:lvlText w:val="%8."/>
      <w:lvlJc w:val="left"/>
      <w:pPr>
        <w:ind w:left="5760" w:hanging="360"/>
      </w:pPr>
    </w:lvl>
    <w:lvl w:ilvl="8" w:tplc="8E8AA7CC">
      <w:start w:val="1"/>
      <w:numFmt w:val="lowerRoman"/>
      <w:lvlText w:val="%9."/>
      <w:lvlJc w:val="right"/>
      <w:pPr>
        <w:ind w:left="6480" w:hanging="180"/>
      </w:pPr>
    </w:lvl>
  </w:abstractNum>
  <w:abstractNum w:abstractNumId="25" w15:restartNumberingAfterBreak="0">
    <w:nsid w:val="3D4003DA"/>
    <w:multiLevelType w:val="hybridMultilevel"/>
    <w:tmpl w:val="C58AECAA"/>
    <w:lvl w:ilvl="0" w:tplc="F1A04854">
      <w:start w:val="1"/>
      <w:numFmt w:val="decimal"/>
      <w:lvlText w:val="%1."/>
      <w:lvlJc w:val="left"/>
      <w:pPr>
        <w:ind w:left="709" w:hanging="360"/>
      </w:pPr>
    </w:lvl>
    <w:lvl w:ilvl="1" w:tplc="4A586200">
      <w:start w:val="1"/>
      <w:numFmt w:val="lowerLetter"/>
      <w:lvlText w:val="%2."/>
      <w:lvlJc w:val="left"/>
      <w:pPr>
        <w:ind w:left="1440" w:hanging="360"/>
      </w:pPr>
    </w:lvl>
    <w:lvl w:ilvl="2" w:tplc="2AD82C58">
      <w:start w:val="1"/>
      <w:numFmt w:val="lowerRoman"/>
      <w:lvlText w:val="%3."/>
      <w:lvlJc w:val="right"/>
      <w:pPr>
        <w:ind w:left="2160" w:hanging="180"/>
      </w:pPr>
    </w:lvl>
    <w:lvl w:ilvl="3" w:tplc="88407C6A">
      <w:start w:val="1"/>
      <w:numFmt w:val="decimal"/>
      <w:lvlText w:val="%4."/>
      <w:lvlJc w:val="left"/>
      <w:pPr>
        <w:ind w:left="2880" w:hanging="360"/>
      </w:pPr>
    </w:lvl>
    <w:lvl w:ilvl="4" w:tplc="7716F504">
      <w:start w:val="1"/>
      <w:numFmt w:val="lowerLetter"/>
      <w:lvlText w:val="%5."/>
      <w:lvlJc w:val="left"/>
      <w:pPr>
        <w:ind w:left="3600" w:hanging="360"/>
      </w:pPr>
    </w:lvl>
    <w:lvl w:ilvl="5" w:tplc="5882099C">
      <w:start w:val="1"/>
      <w:numFmt w:val="lowerRoman"/>
      <w:lvlText w:val="%6."/>
      <w:lvlJc w:val="right"/>
      <w:pPr>
        <w:ind w:left="4320" w:hanging="180"/>
      </w:pPr>
    </w:lvl>
    <w:lvl w:ilvl="6" w:tplc="E954C930">
      <w:start w:val="1"/>
      <w:numFmt w:val="decimal"/>
      <w:lvlText w:val="%7."/>
      <w:lvlJc w:val="left"/>
      <w:pPr>
        <w:ind w:left="5040" w:hanging="360"/>
      </w:pPr>
    </w:lvl>
    <w:lvl w:ilvl="7" w:tplc="EC565FF2">
      <w:start w:val="1"/>
      <w:numFmt w:val="lowerLetter"/>
      <w:lvlText w:val="%8."/>
      <w:lvlJc w:val="left"/>
      <w:pPr>
        <w:ind w:left="5760" w:hanging="360"/>
      </w:pPr>
    </w:lvl>
    <w:lvl w:ilvl="8" w:tplc="431874B8">
      <w:start w:val="1"/>
      <w:numFmt w:val="lowerRoman"/>
      <w:lvlText w:val="%9."/>
      <w:lvlJc w:val="right"/>
      <w:pPr>
        <w:ind w:left="6480" w:hanging="180"/>
      </w:pPr>
    </w:lvl>
  </w:abstractNum>
  <w:abstractNum w:abstractNumId="26" w15:restartNumberingAfterBreak="0">
    <w:nsid w:val="3D884914"/>
    <w:multiLevelType w:val="hybridMultilevel"/>
    <w:tmpl w:val="6E5AD3FC"/>
    <w:lvl w:ilvl="0" w:tplc="27D0AAFA">
      <w:start w:val="1"/>
      <w:numFmt w:val="decimal"/>
      <w:lvlText w:val="%1."/>
      <w:lvlJc w:val="left"/>
      <w:pPr>
        <w:ind w:left="709" w:hanging="360"/>
      </w:pPr>
    </w:lvl>
    <w:lvl w:ilvl="1" w:tplc="A760AC00">
      <w:start w:val="1"/>
      <w:numFmt w:val="lowerLetter"/>
      <w:lvlText w:val="%2."/>
      <w:lvlJc w:val="left"/>
      <w:pPr>
        <w:ind w:left="1440" w:hanging="360"/>
      </w:pPr>
    </w:lvl>
    <w:lvl w:ilvl="2" w:tplc="1082A6A4">
      <w:start w:val="1"/>
      <w:numFmt w:val="lowerRoman"/>
      <w:lvlText w:val="%3."/>
      <w:lvlJc w:val="right"/>
      <w:pPr>
        <w:ind w:left="2160" w:hanging="180"/>
      </w:pPr>
    </w:lvl>
    <w:lvl w:ilvl="3" w:tplc="921E0280">
      <w:start w:val="1"/>
      <w:numFmt w:val="decimal"/>
      <w:lvlText w:val="%4."/>
      <w:lvlJc w:val="left"/>
      <w:pPr>
        <w:ind w:left="2880" w:hanging="360"/>
      </w:pPr>
    </w:lvl>
    <w:lvl w:ilvl="4" w:tplc="5BA66018">
      <w:start w:val="1"/>
      <w:numFmt w:val="lowerLetter"/>
      <w:lvlText w:val="%5."/>
      <w:lvlJc w:val="left"/>
      <w:pPr>
        <w:ind w:left="3600" w:hanging="360"/>
      </w:pPr>
    </w:lvl>
    <w:lvl w:ilvl="5" w:tplc="DE02B27C">
      <w:start w:val="1"/>
      <w:numFmt w:val="lowerRoman"/>
      <w:lvlText w:val="%6."/>
      <w:lvlJc w:val="right"/>
      <w:pPr>
        <w:ind w:left="4320" w:hanging="180"/>
      </w:pPr>
    </w:lvl>
    <w:lvl w:ilvl="6" w:tplc="B3D2F6D6">
      <w:start w:val="1"/>
      <w:numFmt w:val="decimal"/>
      <w:lvlText w:val="%7."/>
      <w:lvlJc w:val="left"/>
      <w:pPr>
        <w:ind w:left="5040" w:hanging="360"/>
      </w:pPr>
    </w:lvl>
    <w:lvl w:ilvl="7" w:tplc="026078D6">
      <w:start w:val="1"/>
      <w:numFmt w:val="lowerLetter"/>
      <w:lvlText w:val="%8."/>
      <w:lvlJc w:val="left"/>
      <w:pPr>
        <w:ind w:left="5760" w:hanging="360"/>
      </w:pPr>
    </w:lvl>
    <w:lvl w:ilvl="8" w:tplc="1EFAA794">
      <w:start w:val="1"/>
      <w:numFmt w:val="lowerRoman"/>
      <w:lvlText w:val="%9."/>
      <w:lvlJc w:val="right"/>
      <w:pPr>
        <w:ind w:left="6480" w:hanging="180"/>
      </w:pPr>
    </w:lvl>
  </w:abstractNum>
  <w:abstractNum w:abstractNumId="27" w15:restartNumberingAfterBreak="0">
    <w:nsid w:val="438A547A"/>
    <w:multiLevelType w:val="hybridMultilevel"/>
    <w:tmpl w:val="4C3E6A84"/>
    <w:lvl w:ilvl="0" w:tplc="B76E7F0E">
      <w:start w:val="1"/>
      <w:numFmt w:val="decimal"/>
      <w:lvlText w:val="%1."/>
      <w:lvlJc w:val="left"/>
      <w:pPr>
        <w:ind w:left="709" w:hanging="360"/>
      </w:pPr>
    </w:lvl>
    <w:lvl w:ilvl="1" w:tplc="B844A5A4">
      <w:start w:val="1"/>
      <w:numFmt w:val="lowerLetter"/>
      <w:lvlText w:val="%2."/>
      <w:lvlJc w:val="left"/>
      <w:pPr>
        <w:ind w:left="1440" w:hanging="360"/>
      </w:pPr>
    </w:lvl>
    <w:lvl w:ilvl="2" w:tplc="FD88DD24">
      <w:start w:val="1"/>
      <w:numFmt w:val="lowerRoman"/>
      <w:lvlText w:val="%3."/>
      <w:lvlJc w:val="right"/>
      <w:pPr>
        <w:ind w:left="2160" w:hanging="180"/>
      </w:pPr>
    </w:lvl>
    <w:lvl w:ilvl="3" w:tplc="659A30CA">
      <w:start w:val="1"/>
      <w:numFmt w:val="decimal"/>
      <w:lvlText w:val="%4."/>
      <w:lvlJc w:val="left"/>
      <w:pPr>
        <w:ind w:left="2880" w:hanging="360"/>
      </w:pPr>
    </w:lvl>
    <w:lvl w:ilvl="4" w:tplc="16E2600C">
      <w:start w:val="1"/>
      <w:numFmt w:val="lowerLetter"/>
      <w:lvlText w:val="%5."/>
      <w:lvlJc w:val="left"/>
      <w:pPr>
        <w:ind w:left="3600" w:hanging="360"/>
      </w:pPr>
    </w:lvl>
    <w:lvl w:ilvl="5" w:tplc="3584995A">
      <w:start w:val="1"/>
      <w:numFmt w:val="lowerRoman"/>
      <w:lvlText w:val="%6."/>
      <w:lvlJc w:val="right"/>
      <w:pPr>
        <w:ind w:left="4320" w:hanging="180"/>
      </w:pPr>
    </w:lvl>
    <w:lvl w:ilvl="6" w:tplc="B338F914">
      <w:start w:val="1"/>
      <w:numFmt w:val="decimal"/>
      <w:lvlText w:val="%7."/>
      <w:lvlJc w:val="left"/>
      <w:pPr>
        <w:ind w:left="5040" w:hanging="360"/>
      </w:pPr>
    </w:lvl>
    <w:lvl w:ilvl="7" w:tplc="36D28326">
      <w:start w:val="1"/>
      <w:numFmt w:val="lowerLetter"/>
      <w:lvlText w:val="%8."/>
      <w:lvlJc w:val="left"/>
      <w:pPr>
        <w:ind w:left="5760" w:hanging="360"/>
      </w:pPr>
    </w:lvl>
    <w:lvl w:ilvl="8" w:tplc="BD36538C">
      <w:start w:val="1"/>
      <w:numFmt w:val="lowerRoman"/>
      <w:lvlText w:val="%9."/>
      <w:lvlJc w:val="right"/>
      <w:pPr>
        <w:ind w:left="6480" w:hanging="180"/>
      </w:pPr>
    </w:lvl>
  </w:abstractNum>
  <w:abstractNum w:abstractNumId="28" w15:restartNumberingAfterBreak="0">
    <w:nsid w:val="4B5133F9"/>
    <w:multiLevelType w:val="multilevel"/>
    <w:tmpl w:val="4C0844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15087E"/>
    <w:multiLevelType w:val="hybridMultilevel"/>
    <w:tmpl w:val="DFAC6772"/>
    <w:lvl w:ilvl="0" w:tplc="1BD4FFFC">
      <w:start w:val="1"/>
      <w:numFmt w:val="decimal"/>
      <w:lvlText w:val="%1."/>
      <w:lvlJc w:val="left"/>
      <w:pPr>
        <w:ind w:left="709" w:hanging="360"/>
      </w:pPr>
    </w:lvl>
    <w:lvl w:ilvl="1" w:tplc="31C480A8">
      <w:start w:val="1"/>
      <w:numFmt w:val="lowerLetter"/>
      <w:lvlText w:val="%2."/>
      <w:lvlJc w:val="left"/>
      <w:pPr>
        <w:ind w:left="1440" w:hanging="360"/>
      </w:pPr>
    </w:lvl>
    <w:lvl w:ilvl="2" w:tplc="24EE4C16">
      <w:start w:val="1"/>
      <w:numFmt w:val="lowerRoman"/>
      <w:lvlText w:val="%3."/>
      <w:lvlJc w:val="right"/>
      <w:pPr>
        <w:ind w:left="2160" w:hanging="180"/>
      </w:pPr>
    </w:lvl>
    <w:lvl w:ilvl="3" w:tplc="3F92364E">
      <w:start w:val="1"/>
      <w:numFmt w:val="decimal"/>
      <w:lvlText w:val="%4."/>
      <w:lvlJc w:val="left"/>
      <w:pPr>
        <w:ind w:left="2880" w:hanging="360"/>
      </w:pPr>
    </w:lvl>
    <w:lvl w:ilvl="4" w:tplc="9730A658">
      <w:start w:val="1"/>
      <w:numFmt w:val="lowerLetter"/>
      <w:lvlText w:val="%5."/>
      <w:lvlJc w:val="left"/>
      <w:pPr>
        <w:ind w:left="3600" w:hanging="360"/>
      </w:pPr>
    </w:lvl>
    <w:lvl w:ilvl="5" w:tplc="2F1CC85A">
      <w:start w:val="1"/>
      <w:numFmt w:val="lowerRoman"/>
      <w:lvlText w:val="%6."/>
      <w:lvlJc w:val="right"/>
      <w:pPr>
        <w:ind w:left="4320" w:hanging="180"/>
      </w:pPr>
    </w:lvl>
    <w:lvl w:ilvl="6" w:tplc="D1FA2118">
      <w:start w:val="1"/>
      <w:numFmt w:val="decimal"/>
      <w:lvlText w:val="%7."/>
      <w:lvlJc w:val="left"/>
      <w:pPr>
        <w:ind w:left="5040" w:hanging="360"/>
      </w:pPr>
    </w:lvl>
    <w:lvl w:ilvl="7" w:tplc="FCCCCE30">
      <w:start w:val="1"/>
      <w:numFmt w:val="lowerLetter"/>
      <w:lvlText w:val="%8."/>
      <w:lvlJc w:val="left"/>
      <w:pPr>
        <w:ind w:left="5760" w:hanging="360"/>
      </w:pPr>
    </w:lvl>
    <w:lvl w:ilvl="8" w:tplc="AF04B698">
      <w:start w:val="1"/>
      <w:numFmt w:val="lowerRoman"/>
      <w:lvlText w:val="%9."/>
      <w:lvlJc w:val="right"/>
      <w:pPr>
        <w:ind w:left="6480" w:hanging="180"/>
      </w:pPr>
    </w:lvl>
  </w:abstractNum>
  <w:abstractNum w:abstractNumId="30" w15:restartNumberingAfterBreak="0">
    <w:nsid w:val="52240210"/>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DB32A7"/>
    <w:multiLevelType w:val="hybridMultilevel"/>
    <w:tmpl w:val="C30C4DA2"/>
    <w:lvl w:ilvl="0" w:tplc="D55A76DE">
      <w:start w:val="1"/>
      <w:numFmt w:val="decimal"/>
      <w:lvlText w:val="%1."/>
      <w:lvlJc w:val="left"/>
      <w:pPr>
        <w:ind w:left="709" w:hanging="360"/>
      </w:pPr>
    </w:lvl>
    <w:lvl w:ilvl="1" w:tplc="92B24036">
      <w:start w:val="1"/>
      <w:numFmt w:val="lowerLetter"/>
      <w:lvlText w:val="%2."/>
      <w:lvlJc w:val="left"/>
      <w:pPr>
        <w:ind w:left="1429" w:hanging="360"/>
      </w:pPr>
    </w:lvl>
    <w:lvl w:ilvl="2" w:tplc="A3149E54">
      <w:start w:val="1"/>
      <w:numFmt w:val="lowerRoman"/>
      <w:lvlText w:val="%3."/>
      <w:lvlJc w:val="right"/>
      <w:pPr>
        <w:ind w:left="2149" w:hanging="180"/>
      </w:pPr>
    </w:lvl>
    <w:lvl w:ilvl="3" w:tplc="AEB8351C">
      <w:start w:val="1"/>
      <w:numFmt w:val="decimal"/>
      <w:lvlText w:val="%4."/>
      <w:lvlJc w:val="left"/>
      <w:pPr>
        <w:ind w:left="2869" w:hanging="360"/>
      </w:pPr>
    </w:lvl>
    <w:lvl w:ilvl="4" w:tplc="DFA43B18">
      <w:start w:val="1"/>
      <w:numFmt w:val="lowerLetter"/>
      <w:lvlText w:val="%5."/>
      <w:lvlJc w:val="left"/>
      <w:pPr>
        <w:ind w:left="3589" w:hanging="360"/>
      </w:pPr>
    </w:lvl>
    <w:lvl w:ilvl="5" w:tplc="5EA07D3E">
      <w:start w:val="1"/>
      <w:numFmt w:val="lowerRoman"/>
      <w:lvlText w:val="%6."/>
      <w:lvlJc w:val="right"/>
      <w:pPr>
        <w:ind w:left="4309" w:hanging="180"/>
      </w:pPr>
    </w:lvl>
    <w:lvl w:ilvl="6" w:tplc="4BE2726A">
      <w:start w:val="1"/>
      <w:numFmt w:val="decimal"/>
      <w:lvlText w:val="%7."/>
      <w:lvlJc w:val="left"/>
      <w:pPr>
        <w:ind w:left="5029" w:hanging="360"/>
      </w:pPr>
    </w:lvl>
    <w:lvl w:ilvl="7" w:tplc="C15447A4">
      <w:start w:val="1"/>
      <w:numFmt w:val="lowerLetter"/>
      <w:lvlText w:val="%8."/>
      <w:lvlJc w:val="left"/>
      <w:pPr>
        <w:ind w:left="5749" w:hanging="360"/>
      </w:pPr>
    </w:lvl>
    <w:lvl w:ilvl="8" w:tplc="CAF0E88C">
      <w:start w:val="1"/>
      <w:numFmt w:val="lowerRoman"/>
      <w:lvlText w:val="%9."/>
      <w:lvlJc w:val="right"/>
      <w:pPr>
        <w:ind w:left="6469" w:hanging="180"/>
      </w:pPr>
    </w:lvl>
  </w:abstractNum>
  <w:abstractNum w:abstractNumId="32" w15:restartNumberingAfterBreak="0">
    <w:nsid w:val="59A6754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D56D50"/>
    <w:multiLevelType w:val="hybridMultilevel"/>
    <w:tmpl w:val="E6722818"/>
    <w:lvl w:ilvl="0" w:tplc="A1A6D610">
      <w:start w:val="1"/>
      <w:numFmt w:val="decimal"/>
      <w:lvlText w:val="%1."/>
      <w:lvlJc w:val="left"/>
      <w:pPr>
        <w:ind w:left="709" w:hanging="360"/>
      </w:pPr>
    </w:lvl>
    <w:lvl w:ilvl="1" w:tplc="A8F2BCEC">
      <w:start w:val="1"/>
      <w:numFmt w:val="lowerLetter"/>
      <w:lvlText w:val="%2."/>
      <w:lvlJc w:val="left"/>
      <w:pPr>
        <w:ind w:left="1429" w:hanging="360"/>
      </w:pPr>
    </w:lvl>
    <w:lvl w:ilvl="2" w:tplc="48E2888A">
      <w:start w:val="1"/>
      <w:numFmt w:val="lowerRoman"/>
      <w:lvlText w:val="%3."/>
      <w:lvlJc w:val="right"/>
      <w:pPr>
        <w:ind w:left="2149" w:hanging="180"/>
      </w:pPr>
    </w:lvl>
    <w:lvl w:ilvl="3" w:tplc="757A249E">
      <w:start w:val="1"/>
      <w:numFmt w:val="decimal"/>
      <w:lvlText w:val="%4."/>
      <w:lvlJc w:val="left"/>
      <w:pPr>
        <w:ind w:left="2869" w:hanging="360"/>
      </w:pPr>
    </w:lvl>
    <w:lvl w:ilvl="4" w:tplc="14069A62">
      <w:start w:val="1"/>
      <w:numFmt w:val="lowerLetter"/>
      <w:lvlText w:val="%5."/>
      <w:lvlJc w:val="left"/>
      <w:pPr>
        <w:ind w:left="3589" w:hanging="360"/>
      </w:pPr>
    </w:lvl>
    <w:lvl w:ilvl="5" w:tplc="504A909C">
      <w:start w:val="1"/>
      <w:numFmt w:val="lowerRoman"/>
      <w:lvlText w:val="%6."/>
      <w:lvlJc w:val="right"/>
      <w:pPr>
        <w:ind w:left="4309" w:hanging="180"/>
      </w:pPr>
    </w:lvl>
    <w:lvl w:ilvl="6" w:tplc="4D7AAB3C">
      <w:start w:val="1"/>
      <w:numFmt w:val="decimal"/>
      <w:lvlText w:val="%7."/>
      <w:lvlJc w:val="left"/>
      <w:pPr>
        <w:ind w:left="5029" w:hanging="360"/>
      </w:pPr>
    </w:lvl>
    <w:lvl w:ilvl="7" w:tplc="970299A4">
      <w:start w:val="1"/>
      <w:numFmt w:val="lowerLetter"/>
      <w:lvlText w:val="%8."/>
      <w:lvlJc w:val="left"/>
      <w:pPr>
        <w:ind w:left="5749" w:hanging="360"/>
      </w:pPr>
    </w:lvl>
    <w:lvl w:ilvl="8" w:tplc="B80EA464">
      <w:start w:val="1"/>
      <w:numFmt w:val="lowerRoman"/>
      <w:lvlText w:val="%9."/>
      <w:lvlJc w:val="right"/>
      <w:pPr>
        <w:ind w:left="6469" w:hanging="180"/>
      </w:pPr>
    </w:lvl>
  </w:abstractNum>
  <w:abstractNum w:abstractNumId="34" w15:restartNumberingAfterBreak="0">
    <w:nsid w:val="5E4B352B"/>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17B7F2E"/>
    <w:multiLevelType w:val="hybridMultilevel"/>
    <w:tmpl w:val="DD68667E"/>
    <w:lvl w:ilvl="0" w:tplc="655E1ED6">
      <w:start w:val="1"/>
      <w:numFmt w:val="decimal"/>
      <w:lvlText w:val="%1."/>
      <w:lvlJc w:val="left"/>
      <w:pPr>
        <w:ind w:left="709" w:hanging="360"/>
      </w:pPr>
    </w:lvl>
    <w:lvl w:ilvl="1" w:tplc="3CAE302E">
      <w:start w:val="1"/>
      <w:numFmt w:val="lowerLetter"/>
      <w:lvlText w:val="%2."/>
      <w:lvlJc w:val="left"/>
      <w:pPr>
        <w:ind w:left="1429" w:hanging="360"/>
      </w:pPr>
    </w:lvl>
    <w:lvl w:ilvl="2" w:tplc="B854DF60">
      <w:start w:val="1"/>
      <w:numFmt w:val="lowerRoman"/>
      <w:lvlText w:val="%3."/>
      <w:lvlJc w:val="right"/>
      <w:pPr>
        <w:ind w:left="2149" w:hanging="180"/>
      </w:pPr>
    </w:lvl>
    <w:lvl w:ilvl="3" w:tplc="19F883FC">
      <w:start w:val="1"/>
      <w:numFmt w:val="decimal"/>
      <w:lvlText w:val="%4."/>
      <w:lvlJc w:val="left"/>
      <w:pPr>
        <w:ind w:left="2869" w:hanging="360"/>
      </w:pPr>
    </w:lvl>
    <w:lvl w:ilvl="4" w:tplc="D5FEF39A">
      <w:start w:val="1"/>
      <w:numFmt w:val="lowerLetter"/>
      <w:lvlText w:val="%5."/>
      <w:lvlJc w:val="left"/>
      <w:pPr>
        <w:ind w:left="3589" w:hanging="360"/>
      </w:pPr>
    </w:lvl>
    <w:lvl w:ilvl="5" w:tplc="1E18FA28">
      <w:start w:val="1"/>
      <w:numFmt w:val="lowerRoman"/>
      <w:lvlText w:val="%6."/>
      <w:lvlJc w:val="right"/>
      <w:pPr>
        <w:ind w:left="4309" w:hanging="180"/>
      </w:pPr>
    </w:lvl>
    <w:lvl w:ilvl="6" w:tplc="74A2E848">
      <w:start w:val="1"/>
      <w:numFmt w:val="decimal"/>
      <w:lvlText w:val="%7."/>
      <w:lvlJc w:val="left"/>
      <w:pPr>
        <w:ind w:left="5029" w:hanging="360"/>
      </w:pPr>
    </w:lvl>
    <w:lvl w:ilvl="7" w:tplc="C4847D42">
      <w:start w:val="1"/>
      <w:numFmt w:val="lowerLetter"/>
      <w:lvlText w:val="%8."/>
      <w:lvlJc w:val="left"/>
      <w:pPr>
        <w:ind w:left="5749" w:hanging="360"/>
      </w:pPr>
    </w:lvl>
    <w:lvl w:ilvl="8" w:tplc="D6C85068">
      <w:start w:val="1"/>
      <w:numFmt w:val="lowerRoman"/>
      <w:lvlText w:val="%9."/>
      <w:lvlJc w:val="right"/>
      <w:pPr>
        <w:ind w:left="6469" w:hanging="180"/>
      </w:pPr>
    </w:lvl>
  </w:abstractNum>
  <w:abstractNum w:abstractNumId="36" w15:restartNumberingAfterBreak="0">
    <w:nsid w:val="645E2722"/>
    <w:multiLevelType w:val="hybridMultilevel"/>
    <w:tmpl w:val="175A508C"/>
    <w:lvl w:ilvl="0" w:tplc="804A12BC">
      <w:start w:val="1"/>
      <w:numFmt w:val="decimal"/>
      <w:lvlText w:val="%1."/>
      <w:lvlJc w:val="left"/>
      <w:pPr>
        <w:ind w:left="709" w:hanging="360"/>
      </w:pPr>
    </w:lvl>
    <w:lvl w:ilvl="1" w:tplc="2F94B380">
      <w:start w:val="1"/>
      <w:numFmt w:val="lowerLetter"/>
      <w:lvlText w:val="%2."/>
      <w:lvlJc w:val="left"/>
      <w:pPr>
        <w:ind w:left="1429" w:hanging="360"/>
      </w:pPr>
    </w:lvl>
    <w:lvl w:ilvl="2" w:tplc="B1CE9852">
      <w:start w:val="1"/>
      <w:numFmt w:val="lowerRoman"/>
      <w:lvlText w:val="%3."/>
      <w:lvlJc w:val="right"/>
      <w:pPr>
        <w:ind w:left="2149" w:hanging="180"/>
      </w:pPr>
    </w:lvl>
    <w:lvl w:ilvl="3" w:tplc="F8C07D5C">
      <w:start w:val="1"/>
      <w:numFmt w:val="decimal"/>
      <w:lvlText w:val="%4."/>
      <w:lvlJc w:val="left"/>
      <w:pPr>
        <w:ind w:left="2869" w:hanging="360"/>
      </w:pPr>
    </w:lvl>
    <w:lvl w:ilvl="4" w:tplc="B7408D72">
      <w:start w:val="1"/>
      <w:numFmt w:val="lowerLetter"/>
      <w:lvlText w:val="%5."/>
      <w:lvlJc w:val="left"/>
      <w:pPr>
        <w:ind w:left="3589" w:hanging="360"/>
      </w:pPr>
    </w:lvl>
    <w:lvl w:ilvl="5" w:tplc="BA803592">
      <w:start w:val="1"/>
      <w:numFmt w:val="lowerRoman"/>
      <w:lvlText w:val="%6."/>
      <w:lvlJc w:val="right"/>
      <w:pPr>
        <w:ind w:left="4309" w:hanging="180"/>
      </w:pPr>
    </w:lvl>
    <w:lvl w:ilvl="6" w:tplc="96F0226C">
      <w:start w:val="1"/>
      <w:numFmt w:val="decimal"/>
      <w:lvlText w:val="%7."/>
      <w:lvlJc w:val="left"/>
      <w:pPr>
        <w:ind w:left="5029" w:hanging="360"/>
      </w:pPr>
    </w:lvl>
    <w:lvl w:ilvl="7" w:tplc="DCAE7872">
      <w:start w:val="1"/>
      <w:numFmt w:val="lowerLetter"/>
      <w:lvlText w:val="%8."/>
      <w:lvlJc w:val="left"/>
      <w:pPr>
        <w:ind w:left="5749" w:hanging="360"/>
      </w:pPr>
    </w:lvl>
    <w:lvl w:ilvl="8" w:tplc="3152872E">
      <w:start w:val="1"/>
      <w:numFmt w:val="lowerRoman"/>
      <w:lvlText w:val="%9."/>
      <w:lvlJc w:val="right"/>
      <w:pPr>
        <w:ind w:left="6469" w:hanging="180"/>
      </w:pPr>
    </w:lvl>
  </w:abstractNum>
  <w:abstractNum w:abstractNumId="37" w15:restartNumberingAfterBreak="0">
    <w:nsid w:val="6478237A"/>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9860A7"/>
    <w:multiLevelType w:val="hybridMultilevel"/>
    <w:tmpl w:val="741841CA"/>
    <w:lvl w:ilvl="0" w:tplc="4732C83E">
      <w:start w:val="1"/>
      <w:numFmt w:val="decimal"/>
      <w:lvlText w:val="%1."/>
      <w:lvlJc w:val="left"/>
      <w:pPr>
        <w:ind w:left="709" w:hanging="360"/>
      </w:pPr>
    </w:lvl>
    <w:lvl w:ilvl="1" w:tplc="A4EA1812">
      <w:start w:val="1"/>
      <w:numFmt w:val="lowerLetter"/>
      <w:lvlText w:val="%2."/>
      <w:lvlJc w:val="left"/>
      <w:pPr>
        <w:ind w:left="1440" w:hanging="360"/>
      </w:pPr>
    </w:lvl>
    <w:lvl w:ilvl="2" w:tplc="C78832CA">
      <w:start w:val="1"/>
      <w:numFmt w:val="lowerRoman"/>
      <w:lvlText w:val="%3."/>
      <w:lvlJc w:val="right"/>
      <w:pPr>
        <w:ind w:left="2160" w:hanging="180"/>
      </w:pPr>
    </w:lvl>
    <w:lvl w:ilvl="3" w:tplc="D96EDCB4">
      <w:start w:val="1"/>
      <w:numFmt w:val="decimal"/>
      <w:lvlText w:val="%4."/>
      <w:lvlJc w:val="left"/>
      <w:pPr>
        <w:ind w:left="2880" w:hanging="360"/>
      </w:pPr>
    </w:lvl>
    <w:lvl w:ilvl="4" w:tplc="7520CE60">
      <w:start w:val="1"/>
      <w:numFmt w:val="lowerLetter"/>
      <w:lvlText w:val="%5."/>
      <w:lvlJc w:val="left"/>
      <w:pPr>
        <w:ind w:left="3600" w:hanging="360"/>
      </w:pPr>
    </w:lvl>
    <w:lvl w:ilvl="5" w:tplc="ADA89398">
      <w:start w:val="1"/>
      <w:numFmt w:val="lowerRoman"/>
      <w:lvlText w:val="%6."/>
      <w:lvlJc w:val="right"/>
      <w:pPr>
        <w:ind w:left="4320" w:hanging="180"/>
      </w:pPr>
    </w:lvl>
    <w:lvl w:ilvl="6" w:tplc="CCA44576">
      <w:start w:val="1"/>
      <w:numFmt w:val="decimal"/>
      <w:lvlText w:val="%7."/>
      <w:lvlJc w:val="left"/>
      <w:pPr>
        <w:ind w:left="5040" w:hanging="360"/>
      </w:pPr>
    </w:lvl>
    <w:lvl w:ilvl="7" w:tplc="122ECD22">
      <w:start w:val="1"/>
      <w:numFmt w:val="lowerLetter"/>
      <w:lvlText w:val="%8."/>
      <w:lvlJc w:val="left"/>
      <w:pPr>
        <w:ind w:left="5760" w:hanging="360"/>
      </w:pPr>
    </w:lvl>
    <w:lvl w:ilvl="8" w:tplc="15108A04">
      <w:start w:val="1"/>
      <w:numFmt w:val="lowerRoman"/>
      <w:lvlText w:val="%9."/>
      <w:lvlJc w:val="right"/>
      <w:pPr>
        <w:ind w:left="6480" w:hanging="180"/>
      </w:pPr>
    </w:lvl>
  </w:abstractNum>
  <w:abstractNum w:abstractNumId="39" w15:restartNumberingAfterBreak="0">
    <w:nsid w:val="6673252F"/>
    <w:multiLevelType w:val="hybridMultilevel"/>
    <w:tmpl w:val="561AB268"/>
    <w:lvl w:ilvl="0" w:tplc="D0EC77C4">
      <w:start w:val="1"/>
      <w:numFmt w:val="decimal"/>
      <w:lvlText w:val="%1."/>
      <w:lvlJc w:val="left"/>
      <w:pPr>
        <w:ind w:left="709" w:hanging="360"/>
      </w:pPr>
    </w:lvl>
    <w:lvl w:ilvl="1" w:tplc="360E235E">
      <w:start w:val="1"/>
      <w:numFmt w:val="lowerLetter"/>
      <w:lvlText w:val="%2."/>
      <w:lvlJc w:val="left"/>
      <w:pPr>
        <w:ind w:left="1440" w:hanging="360"/>
      </w:pPr>
    </w:lvl>
    <w:lvl w:ilvl="2" w:tplc="226609D8">
      <w:start w:val="1"/>
      <w:numFmt w:val="lowerRoman"/>
      <w:lvlText w:val="%3."/>
      <w:lvlJc w:val="right"/>
      <w:pPr>
        <w:ind w:left="2160" w:hanging="180"/>
      </w:pPr>
    </w:lvl>
    <w:lvl w:ilvl="3" w:tplc="E12E3AAE">
      <w:start w:val="1"/>
      <w:numFmt w:val="decimal"/>
      <w:lvlText w:val="%4."/>
      <w:lvlJc w:val="left"/>
      <w:pPr>
        <w:ind w:left="2880" w:hanging="360"/>
      </w:pPr>
    </w:lvl>
    <w:lvl w:ilvl="4" w:tplc="B3182F66">
      <w:start w:val="1"/>
      <w:numFmt w:val="lowerLetter"/>
      <w:lvlText w:val="%5."/>
      <w:lvlJc w:val="left"/>
      <w:pPr>
        <w:ind w:left="3600" w:hanging="360"/>
      </w:pPr>
    </w:lvl>
    <w:lvl w:ilvl="5" w:tplc="D0A01254">
      <w:start w:val="1"/>
      <w:numFmt w:val="lowerRoman"/>
      <w:lvlText w:val="%6."/>
      <w:lvlJc w:val="right"/>
      <w:pPr>
        <w:ind w:left="4320" w:hanging="180"/>
      </w:pPr>
    </w:lvl>
    <w:lvl w:ilvl="6" w:tplc="A00ED6D4">
      <w:start w:val="1"/>
      <w:numFmt w:val="decimal"/>
      <w:lvlText w:val="%7."/>
      <w:lvlJc w:val="left"/>
      <w:pPr>
        <w:ind w:left="5040" w:hanging="360"/>
      </w:pPr>
    </w:lvl>
    <w:lvl w:ilvl="7" w:tplc="001C954C">
      <w:start w:val="1"/>
      <w:numFmt w:val="lowerLetter"/>
      <w:lvlText w:val="%8."/>
      <w:lvlJc w:val="left"/>
      <w:pPr>
        <w:ind w:left="5760" w:hanging="360"/>
      </w:pPr>
    </w:lvl>
    <w:lvl w:ilvl="8" w:tplc="1922A2F4">
      <w:start w:val="1"/>
      <w:numFmt w:val="lowerRoman"/>
      <w:lvlText w:val="%9."/>
      <w:lvlJc w:val="right"/>
      <w:pPr>
        <w:ind w:left="6480" w:hanging="180"/>
      </w:pPr>
    </w:lvl>
  </w:abstractNum>
  <w:abstractNum w:abstractNumId="40" w15:restartNumberingAfterBreak="0">
    <w:nsid w:val="6C7E7A53"/>
    <w:multiLevelType w:val="multilevel"/>
    <w:tmpl w:val="A20E7874"/>
    <w:lvl w:ilvl="0">
      <w:start w:val="1"/>
      <w:numFmt w:val="decimal"/>
      <w:lvlText w:val="%1."/>
      <w:lvlJc w:val="left"/>
      <w:pPr>
        <w:ind w:left="360" w:hanging="360"/>
      </w:pPr>
      <w:rPr>
        <w:color w:val="0070C0"/>
        <w:sz w:val="24"/>
      </w:rPr>
    </w:lvl>
    <w:lvl w:ilvl="1">
      <w:start w:val="1"/>
      <w:numFmt w:val="decimal"/>
      <w:lvlText w:val="%1.%2."/>
      <w:lvlJc w:val="left"/>
      <w:pPr>
        <w:ind w:left="792" w:hanging="432"/>
      </w:pPr>
      <w:rPr>
        <w:color w:val="7030A0"/>
        <w:sz w:val="24"/>
      </w:rPr>
    </w:lvl>
    <w:lvl w:ilvl="2">
      <w:start w:val="1"/>
      <w:numFmt w:val="decimal"/>
      <w:lvlText w:val="%1.%2.%3."/>
      <w:lvlJc w:val="left"/>
      <w:pPr>
        <w:ind w:left="1224" w:hanging="504"/>
      </w:pPr>
      <w:rPr>
        <w:color w:val="7030A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0703AF0"/>
    <w:multiLevelType w:val="multilevel"/>
    <w:tmpl w:val="BAEC780C"/>
    <w:lvl w:ilvl="0">
      <w:start w:val="1"/>
      <w:numFmt w:val="decimal"/>
      <w:lvlText w:val="%1."/>
      <w:lvlJc w:val="left"/>
      <w:pPr>
        <w:ind w:left="2018" w:hanging="360"/>
      </w:pPr>
    </w:lvl>
    <w:lvl w:ilvl="1">
      <w:start w:val="1"/>
      <w:numFmt w:val="decimal"/>
      <w:lvlText w:val="%1.%2."/>
      <w:lvlJc w:val="left"/>
      <w:pPr>
        <w:ind w:left="2450" w:hanging="432"/>
      </w:pPr>
    </w:lvl>
    <w:lvl w:ilvl="2">
      <w:start w:val="1"/>
      <w:numFmt w:val="decimal"/>
      <w:lvlText w:val="%1.%2.%3."/>
      <w:lvlJc w:val="left"/>
      <w:pPr>
        <w:ind w:left="2882" w:hanging="504"/>
      </w:pPr>
    </w:lvl>
    <w:lvl w:ilvl="3">
      <w:start w:val="1"/>
      <w:numFmt w:val="decimal"/>
      <w:lvlText w:val="%1.%2.%3.%4."/>
      <w:lvlJc w:val="left"/>
      <w:pPr>
        <w:ind w:left="3386" w:hanging="648"/>
      </w:pPr>
    </w:lvl>
    <w:lvl w:ilvl="4">
      <w:start w:val="1"/>
      <w:numFmt w:val="decimal"/>
      <w:lvlText w:val="%1.%2.%3.%4.%5."/>
      <w:lvlJc w:val="left"/>
      <w:pPr>
        <w:ind w:left="3890" w:hanging="792"/>
      </w:pPr>
    </w:lvl>
    <w:lvl w:ilvl="5">
      <w:start w:val="1"/>
      <w:numFmt w:val="decimal"/>
      <w:lvlText w:val="%1.%2.%3.%4.%5.%6."/>
      <w:lvlJc w:val="left"/>
      <w:pPr>
        <w:ind w:left="4394" w:hanging="936"/>
      </w:pPr>
    </w:lvl>
    <w:lvl w:ilvl="6">
      <w:start w:val="1"/>
      <w:numFmt w:val="decimal"/>
      <w:lvlText w:val="%1.%2.%3.%4.%5.%6.%7."/>
      <w:lvlJc w:val="left"/>
      <w:pPr>
        <w:ind w:left="4898" w:hanging="1080"/>
      </w:pPr>
    </w:lvl>
    <w:lvl w:ilvl="7">
      <w:start w:val="1"/>
      <w:numFmt w:val="decimal"/>
      <w:lvlText w:val="%1.%2.%3.%4.%5.%6.%7.%8."/>
      <w:lvlJc w:val="left"/>
      <w:pPr>
        <w:ind w:left="5402" w:hanging="1224"/>
      </w:pPr>
    </w:lvl>
    <w:lvl w:ilvl="8">
      <w:start w:val="1"/>
      <w:numFmt w:val="decimal"/>
      <w:lvlText w:val="%1.%2.%3.%4.%5.%6.%7.%8.%9."/>
      <w:lvlJc w:val="left"/>
      <w:pPr>
        <w:ind w:left="5978" w:hanging="1440"/>
      </w:pPr>
    </w:lvl>
  </w:abstractNum>
  <w:abstractNum w:abstractNumId="42" w15:restartNumberingAfterBreak="0">
    <w:nsid w:val="733B605E"/>
    <w:multiLevelType w:val="hybridMultilevel"/>
    <w:tmpl w:val="63449EBE"/>
    <w:lvl w:ilvl="0" w:tplc="5EFEADD0">
      <w:start w:val="1"/>
      <w:numFmt w:val="decimal"/>
      <w:lvlText w:val="%1."/>
      <w:lvlJc w:val="left"/>
      <w:pPr>
        <w:ind w:left="709" w:hanging="360"/>
      </w:pPr>
    </w:lvl>
    <w:lvl w:ilvl="1" w:tplc="A29CE0FC">
      <w:start w:val="1"/>
      <w:numFmt w:val="lowerLetter"/>
      <w:lvlText w:val="%2."/>
      <w:lvlJc w:val="left"/>
      <w:pPr>
        <w:ind w:left="1440" w:hanging="360"/>
      </w:pPr>
    </w:lvl>
    <w:lvl w:ilvl="2" w:tplc="A420FCA6">
      <w:start w:val="1"/>
      <w:numFmt w:val="lowerRoman"/>
      <w:lvlText w:val="%3."/>
      <w:lvlJc w:val="right"/>
      <w:pPr>
        <w:ind w:left="2160" w:hanging="180"/>
      </w:pPr>
    </w:lvl>
    <w:lvl w:ilvl="3" w:tplc="0C9E62E2">
      <w:start w:val="1"/>
      <w:numFmt w:val="decimal"/>
      <w:lvlText w:val="%4."/>
      <w:lvlJc w:val="left"/>
      <w:pPr>
        <w:ind w:left="2880" w:hanging="360"/>
      </w:pPr>
    </w:lvl>
    <w:lvl w:ilvl="4" w:tplc="FDAEBBCA">
      <w:start w:val="1"/>
      <w:numFmt w:val="lowerLetter"/>
      <w:lvlText w:val="%5."/>
      <w:lvlJc w:val="left"/>
      <w:pPr>
        <w:ind w:left="3600" w:hanging="360"/>
      </w:pPr>
    </w:lvl>
    <w:lvl w:ilvl="5" w:tplc="E4D430A6">
      <w:start w:val="1"/>
      <w:numFmt w:val="lowerRoman"/>
      <w:lvlText w:val="%6."/>
      <w:lvlJc w:val="right"/>
      <w:pPr>
        <w:ind w:left="4320" w:hanging="180"/>
      </w:pPr>
    </w:lvl>
    <w:lvl w:ilvl="6" w:tplc="B310FBB8">
      <w:start w:val="1"/>
      <w:numFmt w:val="decimal"/>
      <w:lvlText w:val="%7."/>
      <w:lvlJc w:val="left"/>
      <w:pPr>
        <w:ind w:left="5040" w:hanging="360"/>
      </w:pPr>
    </w:lvl>
    <w:lvl w:ilvl="7" w:tplc="8404F91A">
      <w:start w:val="1"/>
      <w:numFmt w:val="lowerLetter"/>
      <w:lvlText w:val="%8."/>
      <w:lvlJc w:val="left"/>
      <w:pPr>
        <w:ind w:left="5760" w:hanging="360"/>
      </w:pPr>
    </w:lvl>
    <w:lvl w:ilvl="8" w:tplc="19C04E90">
      <w:start w:val="1"/>
      <w:numFmt w:val="lowerRoman"/>
      <w:lvlText w:val="%9."/>
      <w:lvlJc w:val="right"/>
      <w:pPr>
        <w:ind w:left="6480" w:hanging="180"/>
      </w:pPr>
    </w:lvl>
  </w:abstractNum>
  <w:abstractNum w:abstractNumId="43" w15:restartNumberingAfterBreak="0">
    <w:nsid w:val="742924AB"/>
    <w:multiLevelType w:val="multilevel"/>
    <w:tmpl w:val="CE04133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9296A25"/>
    <w:multiLevelType w:val="multilevel"/>
    <w:tmpl w:val="38C8C6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9118D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2"/>
  </w:num>
  <w:num w:numId="2">
    <w:abstractNumId w:val="18"/>
  </w:num>
  <w:num w:numId="3">
    <w:abstractNumId w:val="23"/>
  </w:num>
  <w:num w:numId="4">
    <w:abstractNumId w:val="19"/>
  </w:num>
  <w:num w:numId="5">
    <w:abstractNumId w:val="6"/>
  </w:num>
  <w:num w:numId="6">
    <w:abstractNumId w:val="15"/>
  </w:num>
  <w:num w:numId="7">
    <w:abstractNumId w:val="39"/>
  </w:num>
  <w:num w:numId="8">
    <w:abstractNumId w:val="40"/>
  </w:num>
  <w:num w:numId="9">
    <w:abstractNumId w:val="25"/>
  </w:num>
  <w:num w:numId="10">
    <w:abstractNumId w:val="7"/>
  </w:num>
  <w:num w:numId="11">
    <w:abstractNumId w:val="2"/>
  </w:num>
  <w:num w:numId="12">
    <w:abstractNumId w:val="41"/>
  </w:num>
  <w:num w:numId="13">
    <w:abstractNumId w:val="1"/>
  </w:num>
  <w:num w:numId="14">
    <w:abstractNumId w:val="44"/>
  </w:num>
  <w:num w:numId="15">
    <w:abstractNumId w:val="43"/>
  </w:num>
  <w:num w:numId="16">
    <w:abstractNumId w:val="14"/>
  </w:num>
  <w:num w:numId="17">
    <w:abstractNumId w:val="28"/>
  </w:num>
  <w:num w:numId="18">
    <w:abstractNumId w:val="35"/>
  </w:num>
  <w:num w:numId="19">
    <w:abstractNumId w:val="5"/>
  </w:num>
  <w:num w:numId="20">
    <w:abstractNumId w:val="12"/>
  </w:num>
  <w:num w:numId="21">
    <w:abstractNumId w:val="36"/>
  </w:num>
  <w:num w:numId="22">
    <w:abstractNumId w:val="16"/>
  </w:num>
  <w:num w:numId="23">
    <w:abstractNumId w:val="26"/>
  </w:num>
  <w:num w:numId="24">
    <w:abstractNumId w:val="21"/>
  </w:num>
  <w:num w:numId="25">
    <w:abstractNumId w:val="4"/>
  </w:num>
  <w:num w:numId="26">
    <w:abstractNumId w:val="33"/>
  </w:num>
  <w:num w:numId="27">
    <w:abstractNumId w:val="8"/>
  </w:num>
  <w:num w:numId="28">
    <w:abstractNumId w:val="27"/>
  </w:num>
  <w:num w:numId="29">
    <w:abstractNumId w:val="29"/>
  </w:num>
  <w:num w:numId="30">
    <w:abstractNumId w:val="22"/>
  </w:num>
  <w:num w:numId="31">
    <w:abstractNumId w:val="38"/>
  </w:num>
  <w:num w:numId="32">
    <w:abstractNumId w:val="17"/>
  </w:num>
  <w:num w:numId="33">
    <w:abstractNumId w:val="13"/>
  </w:num>
  <w:num w:numId="34">
    <w:abstractNumId w:val="42"/>
  </w:num>
  <w:num w:numId="35">
    <w:abstractNumId w:val="24"/>
  </w:num>
  <w:num w:numId="36">
    <w:abstractNumId w:val="31"/>
  </w:num>
  <w:num w:numId="37">
    <w:abstractNumId w:val="3"/>
  </w:num>
  <w:num w:numId="38">
    <w:abstractNumId w:val="0"/>
  </w:num>
  <w:num w:numId="39">
    <w:abstractNumId w:val="45"/>
  </w:num>
  <w:num w:numId="40">
    <w:abstractNumId w:val="20"/>
  </w:num>
  <w:num w:numId="41">
    <w:abstractNumId w:val="11"/>
  </w:num>
  <w:num w:numId="42">
    <w:abstractNumId w:val="34"/>
  </w:num>
  <w:num w:numId="43">
    <w:abstractNumId w:val="10"/>
  </w:num>
  <w:num w:numId="44">
    <w:abstractNumId w:val="37"/>
  </w:num>
  <w:num w:numId="45">
    <w:abstractNumId w:val="30"/>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4D7"/>
    <w:rsid w:val="00041C32"/>
    <w:rsid w:val="00165D7D"/>
    <w:rsid w:val="00240B80"/>
    <w:rsid w:val="003874D7"/>
    <w:rsid w:val="00471B9A"/>
    <w:rsid w:val="00511420"/>
    <w:rsid w:val="00620571"/>
    <w:rsid w:val="00704060"/>
    <w:rsid w:val="00AD19DA"/>
    <w:rsid w:val="00C47B05"/>
    <w:rsid w:val="00D90399"/>
    <w:rsid w:val="00ED52F4"/>
    <w:rsid w:val="00F736AD"/>
    <w:rsid w:val="00FB41AE"/>
    <w:rsid w:val="00FD5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591D5"/>
  <w15:docId w15:val="{DDCA7B07-9E0E-45BC-B4CA-A605C0243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rFonts w:ascii="Times New Roman" w:eastAsia="Times New Roman" w:hAnsi="Times New Roman" w:cs="Times New Roman"/>
      <w:sz w:val="24"/>
      <w:szCs w:val="24"/>
      <w:lang w:eastAsia="cs-CZ"/>
    </w:rPr>
  </w:style>
  <w:style w:type="paragraph" w:styleId="Nadpis1">
    <w:name w:val="heading 1"/>
    <w:basedOn w:val="Normln"/>
    <w:qFormat/>
    <w:pPr>
      <w:keepNext/>
      <w:jc w:val="center"/>
      <w:outlineLvl w:val="0"/>
    </w:pPr>
    <w:rPr>
      <w:b/>
      <w:bCs/>
      <w:sz w:val="72"/>
    </w:rPr>
  </w:style>
  <w:style w:type="paragraph" w:styleId="Nadpis2">
    <w:name w:val="heading 2"/>
    <w:basedOn w:val="Normln"/>
    <w:unhideWhenUsed/>
    <w:qFormat/>
    <w:pPr>
      <w:keepNext/>
      <w:spacing w:line="360" w:lineRule="auto"/>
      <w:outlineLvl w:val="1"/>
    </w:pPr>
    <w:rPr>
      <w:b/>
      <w:bCs/>
      <w:sz w:val="32"/>
    </w:rPr>
  </w:style>
  <w:style w:type="paragraph" w:styleId="Nadpis3">
    <w:name w:val="heading 3"/>
    <w:basedOn w:val="Normln"/>
    <w:unhideWhenUsed/>
    <w:qFormat/>
    <w:pPr>
      <w:keepNext/>
      <w:spacing w:line="360" w:lineRule="auto"/>
      <w:ind w:left="1309"/>
      <w:outlineLvl w:val="2"/>
    </w:pPr>
    <w:rPr>
      <w:b/>
      <w:bCs/>
      <w:sz w:val="32"/>
    </w:rPr>
  </w:style>
  <w:style w:type="paragraph" w:styleId="Nadpis4">
    <w:name w:val="heading 4"/>
    <w:basedOn w:val="Normln"/>
    <w:unhideWhenUsed/>
    <w:qFormat/>
    <w:pPr>
      <w:keepNext/>
      <w:numPr>
        <w:numId w:val="2"/>
      </w:numPr>
      <w:spacing w:line="360" w:lineRule="auto"/>
      <w:outlineLvl w:val="3"/>
    </w:pPr>
    <w:rPr>
      <w:b/>
      <w:bCs/>
      <w:sz w:val="32"/>
    </w:rPr>
  </w:style>
  <w:style w:type="paragraph" w:styleId="Nadpis5">
    <w:name w:val="heading 5"/>
    <w:basedOn w:val="Normln"/>
    <w:semiHidden/>
    <w:unhideWhenUsed/>
    <w:qFormat/>
    <w:pPr>
      <w:keepNext/>
      <w:spacing w:line="360" w:lineRule="auto"/>
      <w:ind w:left="921"/>
      <w:outlineLvl w:val="4"/>
    </w:pPr>
    <w:rPr>
      <w:b/>
      <w:bCs/>
      <w:u w:val="single"/>
    </w:rPr>
  </w:style>
  <w:style w:type="paragraph" w:styleId="Nadpis6">
    <w:name w:val="heading 6"/>
    <w:basedOn w:val="Normln"/>
    <w:semiHidden/>
    <w:unhideWhenUsed/>
    <w:qFormat/>
    <w:pPr>
      <w:keepNext/>
      <w:ind w:firstLine="708"/>
      <w:outlineLvl w:val="5"/>
    </w:pPr>
    <w:rPr>
      <w:b/>
      <w:bCs/>
    </w:rPr>
  </w:style>
  <w:style w:type="paragraph" w:styleId="Nadpis7">
    <w:name w:val="heading 7"/>
    <w:basedOn w:val="Normln"/>
    <w:unhideWhenUsed/>
    <w:qFormat/>
    <w:pPr>
      <w:keepNext/>
      <w:ind w:left="187"/>
      <w:outlineLvl w:val="6"/>
    </w:pPr>
    <w:rPr>
      <w:b/>
      <w:bCs/>
      <w:sz w:val="28"/>
    </w:rPr>
  </w:style>
  <w:style w:type="paragraph" w:styleId="Nadpis8">
    <w:name w:val="heading 8"/>
    <w:basedOn w:val="Normln"/>
    <w:semiHidden/>
    <w:unhideWhenUsed/>
    <w:qFormat/>
    <w:pPr>
      <w:keepNext/>
      <w:outlineLvl w:val="7"/>
    </w:pPr>
    <w:rPr>
      <w:b/>
      <w:bCs/>
      <w:sz w:val="28"/>
    </w:rPr>
  </w:style>
  <w:style w:type="paragraph" w:styleId="Nadpis9">
    <w:name w:val="heading 9"/>
    <w:basedOn w:val="Normln"/>
    <w:semiHidden/>
    <w:unhideWhenUsed/>
    <w:qFormat/>
    <w:pPr>
      <w:keepNext/>
      <w:jc w:val="center"/>
      <w:outlineLvl w:val="8"/>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Heading1Char">
    <w:name w:val="Heading 1 Char"/>
    <w:basedOn w:val="Standardnpsmoodstavce"/>
    <w:uiPriority w:val="9"/>
    <w:qFormat/>
    <w:rPr>
      <w:rFonts w:ascii="Arial" w:eastAsia="Arial" w:hAnsi="Arial" w:cs="Arial"/>
      <w:sz w:val="40"/>
      <w:szCs w:val="40"/>
    </w:rPr>
  </w:style>
  <w:style w:type="character" w:customStyle="1" w:styleId="Heading2Char">
    <w:name w:val="Heading 2 Char"/>
    <w:basedOn w:val="Standardnpsmoodstavce"/>
    <w:uiPriority w:val="9"/>
    <w:qFormat/>
    <w:rPr>
      <w:rFonts w:ascii="Arial" w:eastAsia="Arial" w:hAnsi="Arial" w:cs="Arial"/>
      <w:sz w:val="34"/>
    </w:rPr>
  </w:style>
  <w:style w:type="character" w:customStyle="1" w:styleId="Heading3Char">
    <w:name w:val="Heading 3 Char"/>
    <w:basedOn w:val="Standardnpsmoodstavce"/>
    <w:uiPriority w:val="9"/>
    <w:qFormat/>
    <w:rPr>
      <w:rFonts w:ascii="Arial" w:eastAsia="Arial" w:hAnsi="Arial" w:cs="Arial"/>
      <w:sz w:val="30"/>
      <w:szCs w:val="30"/>
    </w:rPr>
  </w:style>
  <w:style w:type="character" w:customStyle="1" w:styleId="Heading4Char">
    <w:name w:val="Heading 4 Char"/>
    <w:basedOn w:val="Standardnpsmoodstavce"/>
    <w:uiPriority w:val="9"/>
    <w:qFormat/>
    <w:rPr>
      <w:rFonts w:ascii="Arial" w:eastAsia="Arial" w:hAnsi="Arial" w:cs="Arial"/>
      <w:b/>
      <w:bCs/>
      <w:sz w:val="26"/>
      <w:szCs w:val="26"/>
    </w:rPr>
  </w:style>
  <w:style w:type="character" w:customStyle="1" w:styleId="Heading5Char">
    <w:name w:val="Heading 5 Char"/>
    <w:basedOn w:val="Standardnpsmoodstavce"/>
    <w:uiPriority w:val="9"/>
    <w:qFormat/>
    <w:rPr>
      <w:rFonts w:ascii="Arial" w:eastAsia="Arial" w:hAnsi="Arial" w:cs="Arial"/>
      <w:b/>
      <w:bCs/>
      <w:sz w:val="24"/>
      <w:szCs w:val="24"/>
    </w:rPr>
  </w:style>
  <w:style w:type="character" w:customStyle="1" w:styleId="Heading6Char">
    <w:name w:val="Heading 6 Char"/>
    <w:basedOn w:val="Standardnpsmoodstavce"/>
    <w:uiPriority w:val="9"/>
    <w:qFormat/>
    <w:rPr>
      <w:rFonts w:ascii="Arial" w:eastAsia="Arial" w:hAnsi="Arial" w:cs="Arial"/>
      <w:b/>
      <w:bCs/>
      <w:sz w:val="22"/>
      <w:szCs w:val="22"/>
    </w:rPr>
  </w:style>
  <w:style w:type="character" w:customStyle="1" w:styleId="Heading7Char">
    <w:name w:val="Heading 7 Char"/>
    <w:basedOn w:val="Standardnpsmoodstavce"/>
    <w:uiPriority w:val="9"/>
    <w:qFormat/>
    <w:rPr>
      <w:rFonts w:ascii="Arial" w:eastAsia="Arial" w:hAnsi="Arial" w:cs="Arial"/>
      <w:b/>
      <w:bCs/>
      <w:i/>
      <w:iCs/>
      <w:sz w:val="22"/>
      <w:szCs w:val="22"/>
    </w:rPr>
  </w:style>
  <w:style w:type="character" w:customStyle="1" w:styleId="Heading8Char">
    <w:name w:val="Heading 8 Char"/>
    <w:basedOn w:val="Standardnpsmoodstavce"/>
    <w:uiPriority w:val="9"/>
    <w:qFormat/>
    <w:rPr>
      <w:rFonts w:ascii="Arial" w:eastAsia="Arial" w:hAnsi="Arial" w:cs="Arial"/>
      <w:i/>
      <w:iCs/>
      <w:sz w:val="22"/>
      <w:szCs w:val="22"/>
    </w:rPr>
  </w:style>
  <w:style w:type="character" w:customStyle="1" w:styleId="Heading9Char">
    <w:name w:val="Heading 9 Char"/>
    <w:basedOn w:val="Standardnpsmoodstavce"/>
    <w:uiPriority w:val="9"/>
    <w:qFormat/>
    <w:rPr>
      <w:rFonts w:ascii="Arial" w:eastAsia="Arial" w:hAnsi="Arial" w:cs="Arial"/>
      <w:i/>
      <w:iCs/>
      <w:sz w:val="21"/>
      <w:szCs w:val="21"/>
    </w:rPr>
  </w:style>
  <w:style w:type="character" w:customStyle="1" w:styleId="TitleChar">
    <w:name w:val="Title Char"/>
    <w:basedOn w:val="Standardnpsmoodstavce"/>
    <w:uiPriority w:val="10"/>
    <w:qFormat/>
    <w:rPr>
      <w:sz w:val="48"/>
      <w:szCs w:val="48"/>
    </w:rPr>
  </w:style>
  <w:style w:type="character" w:customStyle="1" w:styleId="SubtitleChar">
    <w:name w:val="Subtitle Char"/>
    <w:basedOn w:val="Standardnpsmoodstavce"/>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Standardnpsmoodstavce"/>
    <w:uiPriority w:val="99"/>
    <w:qFormat/>
  </w:style>
  <w:style w:type="character" w:customStyle="1" w:styleId="FooterChar">
    <w:name w:val="Footer Char"/>
    <w:basedOn w:val="Standardnpsmoodstavce"/>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Znakypropoznmkupodarou">
    <w:name w:val="Znaky pro poznámku pod čarou"/>
    <w:uiPriority w:val="99"/>
    <w:unhideWhenUsed/>
    <w:qFormat/>
    <w:rPr>
      <w:vertAlign w:val="superscript"/>
    </w:rPr>
  </w:style>
  <w:style w:type="character" w:styleId="Znakapoznpodarou">
    <w:name w:val="footnote reference"/>
    <w:rPr>
      <w:vertAlign w:val="superscript"/>
    </w:rPr>
  </w:style>
  <w:style w:type="character" w:customStyle="1" w:styleId="EndnoteTextChar">
    <w:name w:val="Endnote Text Char"/>
    <w:uiPriority w:val="99"/>
    <w:qFormat/>
    <w:rPr>
      <w:sz w:val="20"/>
    </w:rPr>
  </w:style>
  <w:style w:type="character" w:customStyle="1" w:styleId="Znakyprovysvtlivky">
    <w:name w:val="Znaky pro vysvětlivky"/>
    <w:uiPriority w:val="99"/>
    <w:semiHidden/>
    <w:unhideWhenUsed/>
    <w:qFormat/>
    <w:rPr>
      <w:vertAlign w:val="superscript"/>
    </w:rPr>
  </w:style>
  <w:style w:type="character" w:styleId="Odkaznavysvtlivky">
    <w:name w:val="endnote reference"/>
    <w:rPr>
      <w:vertAlign w:val="superscript"/>
    </w:rPr>
  </w:style>
  <w:style w:type="character" w:customStyle="1" w:styleId="Nadpis1Char">
    <w:name w:val="Nadpis 1 Char"/>
    <w:basedOn w:val="Standardnpsmoodstavce"/>
    <w:qFormat/>
    <w:rPr>
      <w:rFonts w:ascii="Times New Roman" w:eastAsia="Times New Roman" w:hAnsi="Times New Roman" w:cs="Times New Roman"/>
      <w:b/>
      <w:bCs/>
      <w:sz w:val="72"/>
      <w:szCs w:val="24"/>
      <w:lang w:eastAsia="cs-CZ"/>
    </w:rPr>
  </w:style>
  <w:style w:type="character" w:customStyle="1" w:styleId="Nadpis2Char">
    <w:name w:val="Nadpis 2 Char"/>
    <w:basedOn w:val="Standardnpsmoodstavce"/>
    <w:semiHidden/>
    <w:qFormat/>
    <w:rPr>
      <w:rFonts w:ascii="Times New Roman" w:eastAsia="Times New Roman" w:hAnsi="Times New Roman" w:cs="Times New Roman"/>
      <w:b/>
      <w:bCs/>
      <w:sz w:val="32"/>
      <w:szCs w:val="24"/>
      <w:lang w:eastAsia="cs-CZ"/>
    </w:rPr>
  </w:style>
  <w:style w:type="character" w:customStyle="1" w:styleId="Nadpis3Char">
    <w:name w:val="Nadpis 3 Char"/>
    <w:basedOn w:val="Standardnpsmoodstavce"/>
    <w:semiHidden/>
    <w:qFormat/>
    <w:rPr>
      <w:rFonts w:ascii="Times New Roman" w:eastAsia="Times New Roman" w:hAnsi="Times New Roman" w:cs="Times New Roman"/>
      <w:b/>
      <w:bCs/>
      <w:sz w:val="32"/>
      <w:szCs w:val="24"/>
      <w:lang w:eastAsia="cs-CZ"/>
    </w:rPr>
  </w:style>
  <w:style w:type="character" w:customStyle="1" w:styleId="Nadpis4Char">
    <w:name w:val="Nadpis 4 Char"/>
    <w:basedOn w:val="Standardnpsmoodstavce"/>
    <w:qFormat/>
    <w:rPr>
      <w:rFonts w:ascii="Times New Roman" w:eastAsia="Times New Roman" w:hAnsi="Times New Roman" w:cs="Times New Roman"/>
      <w:b/>
      <w:bCs/>
      <w:sz w:val="32"/>
      <w:szCs w:val="24"/>
      <w:lang w:eastAsia="cs-CZ"/>
    </w:rPr>
  </w:style>
  <w:style w:type="character" w:customStyle="1" w:styleId="Nadpis5Char">
    <w:name w:val="Nadpis 5 Char"/>
    <w:basedOn w:val="Standardnpsmoodstavce"/>
    <w:semiHidden/>
    <w:qFormat/>
    <w:rPr>
      <w:rFonts w:ascii="Times New Roman" w:eastAsia="Times New Roman" w:hAnsi="Times New Roman" w:cs="Times New Roman"/>
      <w:b/>
      <w:bCs/>
      <w:sz w:val="24"/>
      <w:szCs w:val="24"/>
      <w:u w:val="single"/>
      <w:lang w:eastAsia="cs-CZ"/>
    </w:rPr>
  </w:style>
  <w:style w:type="character" w:customStyle="1" w:styleId="Nadpis6Char">
    <w:name w:val="Nadpis 6 Char"/>
    <w:basedOn w:val="Standardnpsmoodstavce"/>
    <w:semiHidden/>
    <w:qFormat/>
    <w:rPr>
      <w:rFonts w:ascii="Times New Roman" w:eastAsia="Times New Roman" w:hAnsi="Times New Roman" w:cs="Times New Roman"/>
      <w:b/>
      <w:bCs/>
      <w:sz w:val="24"/>
      <w:szCs w:val="24"/>
      <w:lang w:eastAsia="cs-CZ"/>
    </w:rPr>
  </w:style>
  <w:style w:type="character" w:customStyle="1" w:styleId="Nadpis7Char">
    <w:name w:val="Nadpis 7 Char"/>
    <w:basedOn w:val="Standardnpsmoodstavce"/>
    <w:qFormat/>
    <w:rPr>
      <w:rFonts w:ascii="Times New Roman" w:eastAsia="Times New Roman" w:hAnsi="Times New Roman" w:cs="Times New Roman"/>
      <w:b/>
      <w:bCs/>
      <w:sz w:val="28"/>
      <w:szCs w:val="24"/>
      <w:lang w:eastAsia="cs-CZ"/>
    </w:rPr>
  </w:style>
  <w:style w:type="character" w:customStyle="1" w:styleId="Nadpis8Char">
    <w:name w:val="Nadpis 8 Char"/>
    <w:basedOn w:val="Standardnpsmoodstavce"/>
    <w:semiHidden/>
    <w:qFormat/>
    <w:rPr>
      <w:rFonts w:ascii="Times New Roman" w:eastAsia="Times New Roman" w:hAnsi="Times New Roman" w:cs="Times New Roman"/>
      <w:b/>
      <w:bCs/>
      <w:sz w:val="28"/>
      <w:szCs w:val="24"/>
      <w:lang w:eastAsia="cs-CZ"/>
    </w:rPr>
  </w:style>
  <w:style w:type="character" w:customStyle="1" w:styleId="Nadpis9Char">
    <w:name w:val="Nadpis 9 Char"/>
    <w:basedOn w:val="Standardnpsmoodstavce"/>
    <w:semiHidden/>
    <w:qFormat/>
    <w:rPr>
      <w:rFonts w:ascii="Times New Roman" w:eastAsia="Times New Roman" w:hAnsi="Times New Roman" w:cs="Times New Roman"/>
      <w:b/>
      <w:bCs/>
      <w:sz w:val="24"/>
      <w:szCs w:val="24"/>
      <w:lang w:eastAsia="cs-CZ"/>
    </w:rPr>
  </w:style>
  <w:style w:type="character" w:styleId="Hypertextovodkaz">
    <w:name w:val="Hyperlink"/>
    <w:uiPriority w:val="99"/>
    <w:unhideWhenUsed/>
    <w:rPr>
      <w:color w:val="0000FF"/>
      <w:u w:val="single"/>
    </w:rPr>
  </w:style>
  <w:style w:type="character" w:customStyle="1" w:styleId="ZhlavChar">
    <w:name w:val="Záhlaví Char"/>
    <w:basedOn w:val="Standardnpsmoodstavce"/>
    <w:qFormat/>
    <w:rPr>
      <w:rFonts w:ascii="Times New Roman" w:eastAsia="Times New Roman" w:hAnsi="Times New Roman" w:cs="Times New Roman"/>
      <w:sz w:val="24"/>
      <w:szCs w:val="24"/>
      <w:lang w:eastAsia="cs-CZ"/>
    </w:rPr>
  </w:style>
  <w:style w:type="character" w:customStyle="1" w:styleId="ZpatChar">
    <w:name w:val="Zápatí Char"/>
    <w:basedOn w:val="Standardnpsmoodstavce"/>
    <w:uiPriority w:val="99"/>
    <w:qFormat/>
    <w:rPr>
      <w:rFonts w:ascii="Times New Roman" w:eastAsia="Times New Roman" w:hAnsi="Times New Roman" w:cs="Times New Roman"/>
      <w:sz w:val="24"/>
      <w:szCs w:val="24"/>
      <w:lang w:eastAsia="cs-CZ"/>
    </w:rPr>
  </w:style>
  <w:style w:type="character" w:customStyle="1" w:styleId="ZkladntextChar">
    <w:name w:val="Základní text Char"/>
    <w:basedOn w:val="Standardnpsmoodstavce"/>
    <w:semiHidden/>
    <w:qFormat/>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qFormat/>
    <w:rPr>
      <w:rFonts w:ascii="Times New Roman" w:eastAsia="Times New Roman" w:hAnsi="Times New Roman" w:cs="Times New Roman"/>
      <w:sz w:val="24"/>
      <w:szCs w:val="24"/>
      <w:lang w:eastAsia="cs-CZ"/>
    </w:rPr>
  </w:style>
  <w:style w:type="character" w:customStyle="1" w:styleId="Zkladntext2Char">
    <w:name w:val="Základní text 2 Char"/>
    <w:basedOn w:val="Standardnpsmoodstavce"/>
    <w:semiHidden/>
    <w:qFormat/>
    <w:rPr>
      <w:rFonts w:ascii="Times New Roman" w:eastAsia="Times New Roman" w:hAnsi="Times New Roman" w:cs="Times New Roman"/>
      <w:sz w:val="24"/>
      <w:szCs w:val="24"/>
      <w:lang w:eastAsia="cs-CZ"/>
    </w:rPr>
  </w:style>
  <w:style w:type="character" w:customStyle="1" w:styleId="Zkladntext3Char">
    <w:name w:val="Základní text 3 Char"/>
    <w:basedOn w:val="Standardnpsmoodstavce"/>
    <w:qFormat/>
    <w:rPr>
      <w:rFonts w:ascii="Times New Roman" w:eastAsia="Times New Roman" w:hAnsi="Times New Roman" w:cs="Times New Roman"/>
      <w:sz w:val="16"/>
      <w:szCs w:val="16"/>
      <w:lang w:eastAsia="cs-CZ"/>
    </w:rPr>
  </w:style>
  <w:style w:type="character" w:customStyle="1" w:styleId="Zkladntextodsazen2Char">
    <w:name w:val="Základní text odsazený 2 Char"/>
    <w:basedOn w:val="Standardnpsmoodstavce"/>
    <w:semiHidden/>
    <w:qFormat/>
    <w:rPr>
      <w:rFonts w:ascii="Times New Roman" w:eastAsia="Times New Roman" w:hAnsi="Times New Roman" w:cs="Times New Roman"/>
      <w:sz w:val="24"/>
      <w:szCs w:val="24"/>
      <w:lang w:eastAsia="cs-CZ"/>
    </w:rPr>
  </w:style>
  <w:style w:type="character" w:customStyle="1" w:styleId="Zkladntextodsazen3Char">
    <w:name w:val="Základní text odsazený 3 Char"/>
    <w:basedOn w:val="Standardnpsmoodstavce"/>
    <w:semiHidden/>
    <w:qFormat/>
    <w:rPr>
      <w:rFonts w:ascii="Times New Roman" w:eastAsia="Times New Roman" w:hAnsi="Times New Roman" w:cs="Times New Roman"/>
      <w:sz w:val="24"/>
      <w:szCs w:val="24"/>
      <w:lang w:eastAsia="cs-CZ"/>
    </w:rPr>
  </w:style>
  <w:style w:type="character" w:customStyle="1" w:styleId="RozloendokumentuChar">
    <w:name w:val="Rozložení dokumentu Char"/>
    <w:basedOn w:val="Standardnpsmoodstavce"/>
    <w:semiHidden/>
    <w:qFormat/>
    <w:rPr>
      <w:rFonts w:ascii="Tahoma" w:eastAsia="Times New Roman" w:hAnsi="Tahoma" w:cs="Tahoma"/>
      <w:sz w:val="24"/>
      <w:szCs w:val="24"/>
      <w:shd w:val="clear" w:color="auto" w:fill="000080"/>
      <w:lang w:eastAsia="cs-CZ"/>
    </w:rPr>
  </w:style>
  <w:style w:type="character" w:customStyle="1" w:styleId="TextbublinyChar">
    <w:name w:val="Text bubliny Char"/>
    <w:basedOn w:val="Standardnpsmoodstavce"/>
    <w:semiHidden/>
    <w:qFormat/>
    <w:rPr>
      <w:rFonts w:ascii="Segoe UI" w:eastAsia="Times New Roman" w:hAnsi="Segoe UI" w:cs="Segoe UI"/>
      <w:sz w:val="18"/>
      <w:szCs w:val="18"/>
      <w:lang w:eastAsia="cs-CZ"/>
    </w:rPr>
  </w:style>
  <w:style w:type="character" w:customStyle="1" w:styleId="BezmezerChar">
    <w:name w:val="Bez mezer Char"/>
    <w:basedOn w:val="Standardnpsmoodstavce"/>
    <w:uiPriority w:val="1"/>
    <w:qFormat/>
    <w:rPr>
      <w:rFonts w:eastAsiaTheme="minorEastAsia"/>
      <w:lang w:eastAsia="cs-CZ"/>
    </w:rPr>
  </w:style>
  <w:style w:type="paragraph" w:customStyle="1" w:styleId="Nadpis">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semiHidden/>
    <w:unhideWhenUsed/>
    <w:pPr>
      <w:spacing w:after="120"/>
    </w:pPr>
  </w:style>
  <w:style w:type="paragraph" w:styleId="Seznam">
    <w:name w:val="List"/>
    <w:basedOn w:val="Zkladntext"/>
    <w:rPr>
      <w:rFonts w:cs="Arial"/>
    </w:rPr>
  </w:style>
  <w:style w:type="paragraph" w:styleId="Titulek">
    <w:name w:val="caption"/>
    <w:basedOn w:val="Normln"/>
    <w:uiPriority w:val="35"/>
    <w:semiHidden/>
    <w:unhideWhenUsed/>
    <w:qFormat/>
    <w:pPr>
      <w:spacing w:line="276" w:lineRule="auto"/>
    </w:pPr>
    <w:rPr>
      <w:b/>
      <w:bCs/>
      <w:color w:val="5B9BD5" w:themeColor="accent1"/>
      <w:sz w:val="18"/>
      <w:szCs w:val="18"/>
    </w:rPr>
  </w:style>
  <w:style w:type="paragraph" w:customStyle="1" w:styleId="Rejstk">
    <w:name w:val="Rejstřík"/>
    <w:basedOn w:val="Normln"/>
    <w:qFormat/>
    <w:pPr>
      <w:suppressLineNumbers/>
    </w:pPr>
    <w:rPr>
      <w:rFonts w:cs="Arial"/>
    </w:rPr>
  </w:style>
  <w:style w:type="paragraph" w:styleId="Nzev">
    <w:name w:val="Title"/>
    <w:basedOn w:val="Normln"/>
    <w:uiPriority w:val="10"/>
    <w:qFormat/>
    <w:pPr>
      <w:spacing w:before="300" w:after="200"/>
      <w:contextualSpacing/>
    </w:pPr>
    <w:rPr>
      <w:sz w:val="48"/>
      <w:szCs w:val="48"/>
    </w:rPr>
  </w:style>
  <w:style w:type="paragraph" w:styleId="Podnadpis">
    <w:name w:val="Subtitle"/>
    <w:basedOn w:val="Normln"/>
    <w:uiPriority w:val="11"/>
    <w:qFormat/>
    <w:pPr>
      <w:spacing w:before="200" w:after="200"/>
    </w:pPr>
  </w:style>
  <w:style w:type="paragraph" w:styleId="Citt">
    <w:name w:val="Quote"/>
    <w:basedOn w:val="Normln"/>
    <w:uiPriority w:val="29"/>
    <w:qFormat/>
    <w:pPr>
      <w:ind w:left="720" w:right="720"/>
    </w:pPr>
    <w:rPr>
      <w:i/>
    </w:rPr>
  </w:style>
  <w:style w:type="paragraph" w:styleId="Vrazncitt">
    <w:name w:val="Intense Quote"/>
    <w:basedOn w:val="Normln"/>
    <w:uiPriority w:val="30"/>
    <w:qFormat/>
    <w:pPr>
      <w:pBdr>
        <w:top w:val="single" w:sz="4" w:space="5" w:color="FFFFFF"/>
        <w:left w:val="single" w:sz="4" w:space="10" w:color="FFFFFF"/>
        <w:bottom w:val="single" w:sz="4" w:space="5" w:color="FFFFFF"/>
        <w:right w:val="single" w:sz="4" w:space="10" w:color="FFFFFF"/>
      </w:pBdr>
      <w:shd w:val="clear" w:color="auto" w:fill="F2F2F2"/>
      <w:spacing w:after="160"/>
      <w:ind w:left="720" w:right="720"/>
    </w:pPr>
    <w:rPr>
      <w:i/>
    </w:rPr>
  </w:style>
  <w:style w:type="paragraph" w:styleId="Textpoznpodarou">
    <w:name w:val="footnote text"/>
    <w:basedOn w:val="Normln"/>
    <w:uiPriority w:val="99"/>
    <w:semiHidden/>
    <w:unhideWhenUsed/>
    <w:pPr>
      <w:spacing w:after="40"/>
    </w:pPr>
    <w:rPr>
      <w:sz w:val="18"/>
    </w:rPr>
  </w:style>
  <w:style w:type="paragraph" w:styleId="Textvysvtlivek">
    <w:name w:val="endnote text"/>
    <w:basedOn w:val="Normln"/>
    <w:uiPriority w:val="99"/>
    <w:semiHidden/>
    <w:unhideWhenUsed/>
    <w:rPr>
      <w:sz w:val="20"/>
    </w:rPr>
  </w:style>
  <w:style w:type="paragraph" w:styleId="Obsah1">
    <w:name w:val="toc 1"/>
    <w:basedOn w:val="Normln"/>
    <w:uiPriority w:val="39"/>
    <w:unhideWhenUsed/>
    <w:pPr>
      <w:spacing w:after="57"/>
    </w:pPr>
  </w:style>
  <w:style w:type="paragraph" w:styleId="Obsah2">
    <w:name w:val="toc 2"/>
    <w:basedOn w:val="Normln"/>
    <w:uiPriority w:val="39"/>
    <w:unhideWhenUsed/>
    <w:pPr>
      <w:spacing w:after="57"/>
      <w:ind w:left="283"/>
    </w:pPr>
  </w:style>
  <w:style w:type="paragraph" w:styleId="Obsah3">
    <w:name w:val="toc 3"/>
    <w:basedOn w:val="Normln"/>
    <w:uiPriority w:val="39"/>
    <w:unhideWhenUsed/>
    <w:pPr>
      <w:spacing w:after="57"/>
      <w:ind w:left="567"/>
    </w:pPr>
  </w:style>
  <w:style w:type="paragraph" w:styleId="Obsah4">
    <w:name w:val="toc 4"/>
    <w:basedOn w:val="Normln"/>
    <w:uiPriority w:val="39"/>
    <w:unhideWhenUsed/>
    <w:pPr>
      <w:spacing w:after="57"/>
      <w:ind w:left="850"/>
    </w:pPr>
  </w:style>
  <w:style w:type="paragraph" w:styleId="Obsah5">
    <w:name w:val="toc 5"/>
    <w:basedOn w:val="Normln"/>
    <w:uiPriority w:val="39"/>
    <w:unhideWhenUsed/>
    <w:pPr>
      <w:spacing w:after="57"/>
      <w:ind w:left="1134"/>
    </w:pPr>
  </w:style>
  <w:style w:type="paragraph" w:styleId="Obsah6">
    <w:name w:val="toc 6"/>
    <w:basedOn w:val="Normln"/>
    <w:uiPriority w:val="39"/>
    <w:unhideWhenUsed/>
    <w:pPr>
      <w:spacing w:after="57"/>
      <w:ind w:left="1417"/>
    </w:pPr>
  </w:style>
  <w:style w:type="paragraph" w:styleId="Obsah7">
    <w:name w:val="toc 7"/>
    <w:basedOn w:val="Normln"/>
    <w:uiPriority w:val="39"/>
    <w:unhideWhenUsed/>
    <w:pPr>
      <w:spacing w:after="57"/>
      <w:ind w:left="1701"/>
    </w:pPr>
  </w:style>
  <w:style w:type="paragraph" w:styleId="Obsah8">
    <w:name w:val="toc 8"/>
    <w:basedOn w:val="Normln"/>
    <w:uiPriority w:val="39"/>
    <w:unhideWhenUsed/>
    <w:pPr>
      <w:spacing w:after="57"/>
      <w:ind w:left="1984"/>
    </w:pPr>
  </w:style>
  <w:style w:type="paragraph" w:styleId="Obsah9">
    <w:name w:val="toc 9"/>
    <w:basedOn w:val="Normln"/>
    <w:uiPriority w:val="39"/>
    <w:unhideWhenUsed/>
    <w:pPr>
      <w:spacing w:after="57"/>
      <w:ind w:left="2268"/>
    </w:pPr>
  </w:style>
  <w:style w:type="paragraph" w:styleId="Hlavikarejstku">
    <w:name w:val="index heading"/>
    <w:basedOn w:val="Nadpis"/>
  </w:style>
  <w:style w:type="paragraph" w:styleId="Nadpisobsahu">
    <w:name w:val="TOC Heading"/>
    <w:uiPriority w:val="39"/>
    <w:unhideWhenUsed/>
    <w:qFormat/>
    <w:pPr>
      <w:spacing w:after="160" w:line="259" w:lineRule="auto"/>
    </w:pPr>
  </w:style>
  <w:style w:type="paragraph" w:styleId="Seznamobrzk">
    <w:name w:val="table of figures"/>
    <w:basedOn w:val="Normln"/>
    <w:uiPriority w:val="99"/>
    <w:unhideWhenUsed/>
    <w:qFormat/>
  </w:style>
  <w:style w:type="paragraph" w:customStyle="1" w:styleId="Zhlavazpat">
    <w:name w:val="Záhlaví a zápatí"/>
    <w:basedOn w:val="Normln"/>
    <w:qFormat/>
  </w:style>
  <w:style w:type="paragraph" w:styleId="Zhlav">
    <w:name w:val="header"/>
    <w:basedOn w:val="Normln"/>
    <w:unhideWhenUsed/>
    <w:pPr>
      <w:tabs>
        <w:tab w:val="center" w:pos="4536"/>
        <w:tab w:val="right" w:pos="9072"/>
      </w:tabs>
    </w:pPr>
  </w:style>
  <w:style w:type="paragraph" w:styleId="Zpat">
    <w:name w:val="footer"/>
    <w:basedOn w:val="Normln"/>
    <w:uiPriority w:val="99"/>
    <w:unhideWhenUsed/>
    <w:pPr>
      <w:tabs>
        <w:tab w:val="center" w:pos="4536"/>
        <w:tab w:val="right" w:pos="9072"/>
      </w:tabs>
    </w:pPr>
  </w:style>
  <w:style w:type="paragraph" w:styleId="Zkladntextodsazen">
    <w:name w:val="Body Text Indent"/>
    <w:basedOn w:val="Normln"/>
    <w:unhideWhenUsed/>
    <w:pPr>
      <w:ind w:left="708"/>
    </w:pPr>
  </w:style>
  <w:style w:type="paragraph" w:styleId="Zkladntext2">
    <w:name w:val="Body Text 2"/>
    <w:basedOn w:val="Normln"/>
    <w:semiHidden/>
    <w:unhideWhenUsed/>
    <w:qFormat/>
    <w:pPr>
      <w:spacing w:after="120" w:line="480" w:lineRule="auto"/>
    </w:pPr>
  </w:style>
  <w:style w:type="paragraph" w:styleId="Zkladntext3">
    <w:name w:val="Body Text 3"/>
    <w:basedOn w:val="Normln"/>
    <w:unhideWhenUsed/>
    <w:qFormat/>
    <w:pPr>
      <w:spacing w:after="120"/>
    </w:pPr>
    <w:rPr>
      <w:sz w:val="16"/>
      <w:szCs w:val="16"/>
    </w:rPr>
  </w:style>
  <w:style w:type="paragraph" w:styleId="Zkladntextodsazen2">
    <w:name w:val="Body Text Indent 2"/>
    <w:basedOn w:val="Normln"/>
    <w:semiHidden/>
    <w:unhideWhenUsed/>
    <w:qFormat/>
    <w:pPr>
      <w:ind w:left="907"/>
    </w:pPr>
  </w:style>
  <w:style w:type="paragraph" w:styleId="Zkladntextodsazen3">
    <w:name w:val="Body Text Indent 3"/>
    <w:basedOn w:val="Normln"/>
    <w:semiHidden/>
    <w:unhideWhenUsed/>
    <w:qFormat/>
    <w:pPr>
      <w:ind w:left="748" w:hanging="748"/>
      <w:jc w:val="both"/>
    </w:pPr>
  </w:style>
  <w:style w:type="paragraph" w:styleId="Rozloendokumentu">
    <w:name w:val="Document Map"/>
    <w:basedOn w:val="Normln"/>
    <w:semiHidden/>
    <w:unhideWhenUsed/>
    <w:qFormat/>
    <w:pPr>
      <w:shd w:val="clear" w:color="auto" w:fill="000080"/>
    </w:pPr>
    <w:rPr>
      <w:rFonts w:ascii="Tahoma" w:hAnsi="Tahoma" w:cs="Tahoma"/>
    </w:rPr>
  </w:style>
  <w:style w:type="paragraph" w:styleId="Textbubliny">
    <w:name w:val="Balloon Text"/>
    <w:basedOn w:val="Normln"/>
    <w:semiHidden/>
    <w:unhideWhenUsed/>
    <w:qFormat/>
    <w:rPr>
      <w:rFonts w:ascii="Segoe UI" w:hAnsi="Segoe UI" w:cs="Segoe UI"/>
      <w:sz w:val="18"/>
      <w:szCs w:val="18"/>
    </w:rPr>
  </w:style>
  <w:style w:type="paragraph" w:styleId="Odstavecseseznamem">
    <w:name w:val="List Paragraph"/>
    <w:basedOn w:val="Normln"/>
    <w:uiPriority w:val="34"/>
    <w:qFormat/>
    <w:pPr>
      <w:ind w:left="720"/>
      <w:contextualSpacing/>
    </w:pPr>
  </w:style>
  <w:style w:type="paragraph" w:styleId="Bezmezer">
    <w:name w:val="No Spacing"/>
    <w:uiPriority w:val="1"/>
    <w:qFormat/>
    <w:rPr>
      <w:rFonts w:ascii="Calibri" w:eastAsiaTheme="minorEastAsia" w:hAnsi="Calibri" w:cs="Arial"/>
      <w:lang w:eastAsia="cs-CZ"/>
    </w:rPr>
  </w:style>
  <w:style w:type="table" w:styleId="Mkatabulky">
    <w:name w:val="Table Grid"/>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Prosttabulka1">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FFFFF" w:fill="FFFFFF" w:themeFill="text1" w:themeFillTint="00"/>
      </w:tcPr>
    </w:tblStylePr>
    <w:tblStylePr w:type="band1Horz">
      <w:tblPr/>
      <w:tcPr>
        <w:shd w:val="clear" w:color="FFFFFF" w:fill="FFFFFF" w:themeFill="text1" w:themeFillTint="00"/>
      </w:tcPr>
    </w:tblStylePr>
  </w:style>
  <w:style w:type="table" w:styleId="Prosttabulka2">
    <w:name w:val="Plain Table 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rosttabulka3">
    <w:name w:val="Plain Table 3"/>
    <w:uiPriority w:val="99"/>
    <w:tblPr>
      <w:tblStyleRowBandSize w:val="1"/>
      <w:tblStyleColBandSize w:val="1"/>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Prosttabulka4">
    <w:name w:val="Plain Table 4"/>
    <w:uiPriority w:val="99"/>
    <w:tblPr>
      <w:tblStyleRowBandSize w:val="1"/>
      <w:tblStyleColBandSize w:val="1"/>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Prosttabulka5">
    <w:name w:val="Plain Table 5"/>
    <w:uiPriority w:val="99"/>
    <w:tblPr>
      <w:tblStyleRowBandSize w:val="1"/>
      <w:tblStyleColBandSize w:val="1"/>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Svtltabulkasmkou1">
    <w:name w:val="Grid Table 1 Light"/>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0" w:type="dxa"/>
        <w:bottom w:w="0" w:type="dxa"/>
        <w:right w:w="0" w:type="dxa"/>
      </w:tblCellMar>
    </w:tblPr>
    <w:tblStylePr w:type="firstRow">
      <w:rPr>
        <w:b/>
        <w:color w:val="404040"/>
      </w:rPr>
      <w:tblPr/>
      <w:tcPr>
        <w:tcBorders>
          <w:bottom w:val="single" w:sz="12" w:space="0" w:color="5B9BD5"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b/>
        <w:color w:val="404040"/>
      </w:rPr>
      <w:tblPr/>
      <w:tcPr>
        <w:tcBorders>
          <w:bottom w:val="single" w:sz="12" w:space="0" w:color="ED7D31"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b/>
        <w:color w:val="404040"/>
      </w:rPr>
      <w:tblPr/>
      <w:tcPr>
        <w:tcBorders>
          <w:bottom w:val="single" w:sz="12" w:space="0" w:color="A5A5A5"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b/>
        <w:color w:val="404040"/>
      </w:rPr>
      <w:tblPr/>
      <w:tcPr>
        <w:tcBorders>
          <w:bottom w:val="single" w:sz="12" w:space="0" w:color="FFC000"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0" w:type="dxa"/>
        <w:bottom w:w="0" w:type="dxa"/>
        <w:right w:w="0" w:type="dxa"/>
      </w:tblCellMar>
    </w:tblPr>
    <w:tblStylePr w:type="firstRow">
      <w:rPr>
        <w:b/>
        <w:color w:val="404040"/>
      </w:rPr>
      <w:tblPr/>
      <w:tcPr>
        <w:tcBorders>
          <w:bottom w:val="single" w:sz="12" w:space="0" w:color="4472C4"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b/>
        <w:color w:val="404040"/>
      </w:rPr>
      <w:tblPr/>
      <w:tcPr>
        <w:tcBorders>
          <w:bottom w:val="single" w:sz="12" w:space="0" w:color="70AD47"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ulkasmkou2">
    <w:name w:val="Grid Table 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2-Accent1">
    <w:name w:val="Grid Table 2 - Accent 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DEAF6" w:themeFill="accent1" w:themeFillTint="34"/>
      </w:tcPr>
    </w:tblStylePr>
    <w:tblStylePr w:type="band1Horz">
      <w:rPr>
        <w:color w:val="404040"/>
        <w:sz w:val="22"/>
      </w:rPr>
      <w:tblPr/>
      <w:tcPr>
        <w:shd w:val="clear" w:color="FFFFFF" w:fill="DDEAF6" w:themeFill="accent1" w:themeFillTint="34"/>
      </w:tcPr>
    </w:tblStylePr>
  </w:style>
  <w:style w:type="table" w:customStyle="1" w:styleId="GridTable2-Accent2">
    <w:name w:val="Grid Table 2 - Accent 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BE5D6" w:themeFill="accent2" w:themeFillTint="32"/>
      </w:tcPr>
    </w:tblStylePr>
    <w:tblStylePr w:type="band1Horz">
      <w:rPr>
        <w:color w:val="404040"/>
        <w:sz w:val="22"/>
      </w:rPr>
      <w:tblPr/>
      <w:tcPr>
        <w:shd w:val="clear" w:color="FFFFFF" w:fill="FBE5D6" w:themeFill="accent2" w:themeFillTint="32"/>
      </w:tcPr>
    </w:tblStylePr>
  </w:style>
  <w:style w:type="table" w:customStyle="1" w:styleId="GridTable2-Accent3">
    <w:name w:val="Grid Table 2 - Accent 3"/>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CECEC" w:themeFill="accent3" w:themeFillTint="34"/>
      </w:tcPr>
    </w:tblStylePr>
    <w:tblStylePr w:type="band1Horz">
      <w:rPr>
        <w:color w:val="404040"/>
        <w:sz w:val="22"/>
      </w:rPr>
      <w:tblPr/>
      <w:tcPr>
        <w:shd w:val="clear" w:color="FFFFFF" w:fill="ECECEC" w:themeFill="accent3" w:themeFillTint="34"/>
      </w:tcPr>
    </w:tblStylePr>
  </w:style>
  <w:style w:type="table" w:customStyle="1" w:styleId="GridTable2-Accent4">
    <w:name w:val="Grid Table 2 - Accent 4"/>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FF2CB" w:themeFill="accent4" w:themeFillTint="34"/>
      </w:tcPr>
    </w:tblStylePr>
    <w:tblStylePr w:type="band1Horz">
      <w:rPr>
        <w:color w:val="404040"/>
        <w:sz w:val="22"/>
      </w:rPr>
      <w:tblPr/>
      <w:tcPr>
        <w:shd w:val="clear" w:color="FFFFFF" w:fill="FFF2CB" w:themeFill="accent4" w:themeFillTint="34"/>
      </w:tcPr>
    </w:tblStylePr>
  </w:style>
  <w:style w:type="table" w:customStyle="1" w:styleId="GridTable2-Accent5">
    <w:name w:val="Grid Table 2 - Accent 5"/>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8E2F3" w:themeFill="accent5" w:themeFillTint="34"/>
      </w:tcPr>
    </w:tblStylePr>
    <w:tblStylePr w:type="band1Horz">
      <w:rPr>
        <w:color w:val="404040"/>
        <w:sz w:val="22"/>
      </w:rPr>
      <w:tblPr/>
      <w:tcPr>
        <w:shd w:val="clear" w:color="FFFFFF" w:fill="D8E2F3" w:themeFill="accent5" w:themeFillTint="34"/>
      </w:tcPr>
    </w:tblStylePr>
  </w:style>
  <w:style w:type="table" w:customStyle="1" w:styleId="GridTable2-Accent6">
    <w:name w:val="Grid Table 2 - Accent 6"/>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1EFD8" w:themeFill="accent6" w:themeFillTint="34"/>
      </w:tcPr>
    </w:tblStylePr>
    <w:tblStylePr w:type="band1Horz">
      <w:rPr>
        <w:color w:val="404040"/>
        <w:sz w:val="22"/>
      </w:rPr>
      <w:tblPr/>
      <w:tcPr>
        <w:shd w:val="clear" w:color="FFFFFF" w:fill="E1EFD8" w:themeFill="accent6" w:themeFillTint="34"/>
      </w:tcPr>
    </w:tblStylePr>
  </w:style>
  <w:style w:type="table" w:styleId="Tabulkasmkou3">
    <w:name w:val="Grid Table 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3-Accent1">
    <w:name w:val="Grid Table 3 - Accent 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DEAF6" w:themeFill="accent1" w:themeFillTint="34"/>
      </w:tcPr>
    </w:tblStylePr>
    <w:tblStylePr w:type="band1Horz">
      <w:rPr>
        <w:color w:val="404040"/>
        <w:sz w:val="22"/>
      </w:rPr>
      <w:tblPr/>
      <w:tcPr>
        <w:shd w:val="clear" w:color="FFFFFF" w:fill="DDEAF6" w:themeFill="accent1" w:themeFillTint="34"/>
      </w:tcPr>
    </w:tblStylePr>
  </w:style>
  <w:style w:type="table" w:customStyle="1" w:styleId="GridTable3-Accent2">
    <w:name w:val="Grid Table 3 - Accent 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BE5D6" w:themeFill="accent2" w:themeFillTint="32"/>
      </w:tcPr>
    </w:tblStylePr>
    <w:tblStylePr w:type="band1Horz">
      <w:rPr>
        <w:color w:val="404040"/>
        <w:sz w:val="22"/>
      </w:rPr>
      <w:tblPr/>
      <w:tcPr>
        <w:shd w:val="clear" w:color="FFFFFF" w:fill="FBE5D6" w:themeFill="accent2" w:themeFillTint="32"/>
      </w:tcPr>
    </w:tblStylePr>
  </w:style>
  <w:style w:type="table" w:customStyle="1" w:styleId="GridTable3-Accent3">
    <w:name w:val="Grid Table 3 - Accent 3"/>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CECEC" w:themeFill="accent3" w:themeFillTint="34"/>
      </w:tcPr>
    </w:tblStylePr>
    <w:tblStylePr w:type="band1Horz">
      <w:rPr>
        <w:color w:val="404040"/>
        <w:sz w:val="22"/>
      </w:rPr>
      <w:tblPr/>
      <w:tcPr>
        <w:shd w:val="clear" w:color="FFFFFF" w:fill="ECECEC" w:themeFill="accent3" w:themeFillTint="34"/>
      </w:tcPr>
    </w:tblStylePr>
  </w:style>
  <w:style w:type="table" w:customStyle="1" w:styleId="GridTable3-Accent4">
    <w:name w:val="Grid Table 3 - Accent 4"/>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FF2CB" w:themeFill="accent4" w:themeFillTint="34"/>
      </w:tcPr>
    </w:tblStylePr>
    <w:tblStylePr w:type="band1Horz">
      <w:rPr>
        <w:color w:val="404040"/>
        <w:sz w:val="22"/>
      </w:rPr>
      <w:tblPr/>
      <w:tcPr>
        <w:shd w:val="clear" w:color="FFFFFF" w:fill="FFF2CB" w:themeFill="accent4" w:themeFillTint="34"/>
      </w:tcPr>
    </w:tblStylePr>
  </w:style>
  <w:style w:type="table" w:customStyle="1" w:styleId="GridTable3-Accent5">
    <w:name w:val="Grid Table 3 - Accent 5"/>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8E2F3" w:themeFill="accent5" w:themeFillTint="34"/>
      </w:tcPr>
    </w:tblStylePr>
    <w:tblStylePr w:type="band1Horz">
      <w:rPr>
        <w:color w:val="404040"/>
        <w:sz w:val="22"/>
      </w:rPr>
      <w:tblPr/>
      <w:tcPr>
        <w:shd w:val="clear" w:color="FFFFFF" w:fill="D8E2F3" w:themeFill="accent5" w:themeFillTint="34"/>
      </w:tcPr>
    </w:tblStylePr>
  </w:style>
  <w:style w:type="table" w:customStyle="1" w:styleId="GridTable3-Accent6">
    <w:name w:val="Grid Table 3 - Accent 6"/>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1EFD8" w:themeFill="accent6" w:themeFillTint="34"/>
      </w:tcPr>
    </w:tblStylePr>
    <w:tblStylePr w:type="band1Horz">
      <w:rPr>
        <w:color w:val="404040"/>
        <w:sz w:val="22"/>
      </w:rPr>
      <w:tblPr/>
      <w:tcPr>
        <w:shd w:val="clear" w:color="FFFFFF" w:fill="E1EFD8" w:themeFill="accent6" w:themeFillTint="34"/>
      </w:tcPr>
    </w:tblStylePr>
  </w:style>
  <w:style w:type="table" w:styleId="Tabulkasmkou4">
    <w:name w:val="Grid Table 4"/>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4-Accent1">
    <w:name w:val="Grid Table 4 - Accent 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FFFFFF" w:fill="68A2D8" w:themeFill="accent1" w:themeFillTint="EA"/>
      </w:tcPr>
    </w:tblStylePr>
    <w:tblStylePr w:type="lastRow">
      <w:rPr>
        <w:b/>
        <w:color w:val="404040"/>
      </w:rPr>
      <w:tblPr/>
      <w:tcPr>
        <w:tcBorders>
          <w:top w:val="single" w:sz="4" w:space="0" w:color="5B9BD5"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EEBF6" w:themeFill="accent1" w:themeFillTint="32"/>
      </w:tcPr>
    </w:tblStylePr>
    <w:tblStylePr w:type="band1Horz">
      <w:rPr>
        <w:color w:val="404040"/>
        <w:sz w:val="22"/>
      </w:rPr>
      <w:tblPr/>
      <w:tcPr>
        <w:shd w:val="clear" w:color="FFFFFF" w:fill="DEEBF6" w:themeFill="accent1" w:themeFillTint="32"/>
      </w:tcPr>
    </w:tblStylePr>
  </w:style>
  <w:style w:type="table" w:customStyle="1" w:styleId="GridTable4-Accent2">
    <w:name w:val="Grid Table 4 - Accent 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FFFFF" w:fill="F4B184" w:themeFill="accent2" w:themeFillTint="97"/>
      </w:tcPr>
    </w:tblStylePr>
    <w:tblStylePr w:type="lastRow">
      <w:rPr>
        <w:b/>
        <w:color w:val="404040"/>
      </w:rPr>
      <w:tblPr/>
      <w:tcPr>
        <w:tcBorders>
          <w:top w:val="single" w:sz="4" w:space="0" w:color="ED7D31"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BE5D6" w:themeFill="accent2" w:themeFillTint="32"/>
      </w:tcPr>
    </w:tblStylePr>
    <w:tblStylePr w:type="band1Horz">
      <w:rPr>
        <w:color w:val="404040"/>
        <w:sz w:val="22"/>
      </w:rPr>
      <w:tblPr/>
      <w:tcPr>
        <w:shd w:val="clear" w:color="FFFFFF" w:fill="FBE5D6" w:themeFill="accent2" w:themeFillTint="32"/>
      </w:tcPr>
    </w:tblStylePr>
  </w:style>
  <w:style w:type="table" w:customStyle="1" w:styleId="GridTable4-Accent3">
    <w:name w:val="Grid Table 4 - Accent 3"/>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FFFFFF" w:fill="A5A5A5" w:themeFill="accent3" w:themeFillTint="FE"/>
      </w:tcPr>
    </w:tblStylePr>
    <w:tblStylePr w:type="lastRow">
      <w:rPr>
        <w:b/>
        <w:color w:val="404040"/>
      </w:rPr>
      <w:tblPr/>
      <w:tcPr>
        <w:tcBorders>
          <w:top w:val="single" w:sz="4" w:space="0" w:color="A5A5A5"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CECEC" w:themeFill="accent3" w:themeFillTint="34"/>
      </w:tcPr>
    </w:tblStylePr>
    <w:tblStylePr w:type="band1Horz">
      <w:rPr>
        <w:color w:val="404040"/>
        <w:sz w:val="22"/>
      </w:rPr>
      <w:tblPr/>
      <w:tcPr>
        <w:shd w:val="clear" w:color="FFFFFF" w:fill="ECECEC" w:themeFill="accent3" w:themeFillTint="34"/>
      </w:tcPr>
    </w:tblStylePr>
  </w:style>
  <w:style w:type="table" w:customStyle="1" w:styleId="GridTable4-Accent4">
    <w:name w:val="Grid Table 4 - Accent 4"/>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FFFF" w:fill="FFD865" w:themeFill="accent4" w:themeFillTint="9A"/>
      </w:tcPr>
    </w:tblStylePr>
    <w:tblStylePr w:type="lastRow">
      <w:rPr>
        <w:b/>
        <w:color w:val="404040"/>
      </w:rPr>
      <w:tblPr/>
      <w:tcPr>
        <w:tcBorders>
          <w:top w:val="single" w:sz="4" w:space="0" w:color="FFC000"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FF2CB" w:themeFill="accent4" w:themeFillTint="34"/>
      </w:tcPr>
    </w:tblStylePr>
    <w:tblStylePr w:type="band1Horz">
      <w:rPr>
        <w:color w:val="404040"/>
        <w:sz w:val="22"/>
      </w:rPr>
      <w:tblPr/>
      <w:tcPr>
        <w:shd w:val="clear" w:color="FFFFFF" w:fill="FFF2CB" w:themeFill="accent4" w:themeFillTint="34"/>
      </w:tcPr>
    </w:tblStylePr>
  </w:style>
  <w:style w:type="table" w:customStyle="1" w:styleId="GridTable4-Accent5">
    <w:name w:val="Grid Table 4 - Accent 5"/>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8E2F3" w:themeFill="accent5" w:themeFillTint="34"/>
      </w:tcPr>
    </w:tblStylePr>
    <w:tblStylePr w:type="band1Horz">
      <w:rPr>
        <w:color w:val="404040"/>
        <w:sz w:val="22"/>
      </w:rPr>
      <w:tblPr/>
      <w:tcPr>
        <w:shd w:val="clear" w:color="FFFFFF" w:fill="D8E2F3" w:themeFill="accent5" w:themeFillTint="34"/>
      </w:tcPr>
    </w:tblStylePr>
  </w:style>
  <w:style w:type="table" w:customStyle="1" w:styleId="GridTable4-Accent6">
    <w:name w:val="Grid Table 4 - Accent 6"/>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1EFD8" w:themeFill="accent6" w:themeFillTint="34"/>
      </w:tcPr>
    </w:tblStylePr>
    <w:tblStylePr w:type="band1Horz">
      <w:rPr>
        <w:color w:val="404040"/>
        <w:sz w:val="22"/>
      </w:rPr>
      <w:tblPr/>
      <w:tcPr>
        <w:shd w:val="clear" w:color="FFFFFF" w:fill="E1EFD8" w:themeFill="accent6" w:themeFillTint="34"/>
      </w:tcPr>
    </w:tblStylePr>
  </w:style>
  <w:style w:type="table" w:styleId="Tmavtabulkasmkou5">
    <w:name w:val="Grid Table 5 Dark"/>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FFFFFF"/>
        <w:sz w:val="22"/>
      </w:rPr>
      <w:tblPr/>
      <w:tcPr>
        <w:tcBorders>
          <w:top w:val="single" w:sz="4" w:space="0" w:color="FFFFFF" w:themeColor="light1"/>
        </w:tcBorders>
        <w:shd w:val="clear" w:color="FFFFFF" w:fill="000000" w:themeFill="text1"/>
      </w:tcPr>
    </w:tblStylePr>
    <w:tblStylePr w:type="firstCol">
      <w:rPr>
        <w:b/>
        <w:color w:val="FFFFFF"/>
        <w:sz w:val="22"/>
      </w:rPr>
      <w:tblPr/>
      <w:tcPr>
        <w:shd w:val="clear" w:color="FFFFFF" w:fill="000000" w:themeFill="text1"/>
      </w:tcPr>
    </w:tblStylePr>
    <w:tblStylePr w:type="lastCol">
      <w:rPr>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5B9BD5" w:themeFill="accent1"/>
      </w:tcPr>
    </w:tblStylePr>
    <w:tblStylePr w:type="lastRow">
      <w:rPr>
        <w:b/>
        <w:color w:val="FFFFFF"/>
        <w:sz w:val="22"/>
      </w:rPr>
      <w:tblPr/>
      <w:tcPr>
        <w:tcBorders>
          <w:top w:val="single" w:sz="4" w:space="0" w:color="FFFFFF" w:themeColor="light1"/>
        </w:tcBorders>
        <w:shd w:val="clear" w:color="FFFFFF" w:fill="5B9BD5" w:themeFill="accent1"/>
      </w:tcPr>
    </w:tblStylePr>
    <w:tblStylePr w:type="firstCol">
      <w:rPr>
        <w:b/>
        <w:color w:val="FFFFFF"/>
        <w:sz w:val="22"/>
      </w:rPr>
      <w:tblPr/>
      <w:tcPr>
        <w:shd w:val="clear" w:color="FFFFFF" w:fill="5B9BD5" w:themeFill="accent1"/>
      </w:tcPr>
    </w:tblStylePr>
    <w:tblStylePr w:type="lastCol">
      <w:rPr>
        <w:b/>
        <w:color w:val="FFFFFF"/>
        <w:sz w:val="22"/>
      </w:rPr>
      <w:tblPr/>
      <w:tcPr>
        <w:shd w:val="clear" w:color="FFFFFF" w:fill="5B9BD5" w:themeFill="accent1"/>
      </w:tcPr>
    </w:tblStylePr>
    <w:tblStylePr w:type="band1Vert">
      <w:tblPr/>
      <w:tcPr>
        <w:shd w:val="clear" w:color="FFFFFF" w:fill="B3D0EB" w:themeFill="accent1" w:themeFillTint="75"/>
      </w:tcPr>
    </w:tblStylePr>
    <w:tblStylePr w:type="band1Horz">
      <w:tblPr/>
      <w:tcPr>
        <w:shd w:val="clear" w:color="FFFFFF" w:fill="B3D0EB" w:themeFill="accent1" w:themeFillTint="75"/>
      </w:tcPr>
    </w:tblStylePr>
  </w:style>
  <w:style w:type="table" w:customStyle="1" w:styleId="GridTable5Dark-Accent2">
    <w:name w:val="Grid Table 5 Dark - Accent 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ED7D31" w:themeFill="accent2"/>
      </w:tcPr>
    </w:tblStylePr>
    <w:tblStylePr w:type="lastRow">
      <w:rPr>
        <w:b/>
        <w:color w:val="FFFFFF"/>
        <w:sz w:val="22"/>
      </w:rPr>
      <w:tblPr/>
      <w:tcPr>
        <w:tcBorders>
          <w:top w:val="single" w:sz="4" w:space="0" w:color="FFFFFF" w:themeColor="light1"/>
        </w:tcBorders>
        <w:shd w:val="clear" w:color="FFFFFF" w:fill="ED7D31" w:themeFill="accent2"/>
      </w:tcPr>
    </w:tblStylePr>
    <w:tblStylePr w:type="firstCol">
      <w:rPr>
        <w:b/>
        <w:color w:val="FFFFFF"/>
        <w:sz w:val="22"/>
      </w:rPr>
      <w:tblPr/>
      <w:tcPr>
        <w:shd w:val="clear" w:color="FFFFFF" w:fill="ED7D31" w:themeFill="accent2"/>
      </w:tcPr>
    </w:tblStylePr>
    <w:tblStylePr w:type="lastCol">
      <w:rPr>
        <w:b/>
        <w:color w:val="FFFFFF"/>
        <w:sz w:val="22"/>
      </w:rPr>
      <w:tblPr/>
      <w:tcPr>
        <w:shd w:val="clear" w:color="FFFFFF" w:fill="ED7D31" w:themeFill="accent2"/>
      </w:tcPr>
    </w:tblStylePr>
    <w:tblStylePr w:type="band1Vert">
      <w:tblPr/>
      <w:tcPr>
        <w:shd w:val="clear" w:color="FFFFFF" w:fill="F6C3A0" w:themeFill="accent2" w:themeFillTint="75"/>
      </w:tcPr>
    </w:tblStylePr>
    <w:tblStylePr w:type="band1Horz">
      <w:tblPr/>
      <w:tcPr>
        <w:shd w:val="clear" w:color="FFFFFF" w:fill="F6C3A0" w:themeFill="accent2" w:themeFillTint="75"/>
      </w:tcPr>
    </w:tblStylePr>
  </w:style>
  <w:style w:type="table" w:customStyle="1" w:styleId="GridTable5Dark-Accent3">
    <w:name w:val="Grid Table 5 Dark - Accent 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A5A5A5" w:themeFill="accent3"/>
      </w:tcPr>
    </w:tblStylePr>
    <w:tblStylePr w:type="lastRow">
      <w:rPr>
        <w:b/>
        <w:color w:val="FFFFFF"/>
        <w:sz w:val="22"/>
      </w:rPr>
      <w:tblPr/>
      <w:tcPr>
        <w:tcBorders>
          <w:top w:val="single" w:sz="4" w:space="0" w:color="FFFFFF" w:themeColor="light1"/>
        </w:tcBorders>
        <w:shd w:val="clear" w:color="FFFFFF" w:fill="A5A5A5" w:themeFill="accent3"/>
      </w:tcPr>
    </w:tblStylePr>
    <w:tblStylePr w:type="firstCol">
      <w:rPr>
        <w:b/>
        <w:color w:val="FFFFFF"/>
        <w:sz w:val="22"/>
      </w:rPr>
      <w:tblPr/>
      <w:tcPr>
        <w:shd w:val="clear" w:color="FFFFFF" w:fill="A5A5A5" w:themeFill="accent3"/>
      </w:tcPr>
    </w:tblStylePr>
    <w:tblStylePr w:type="lastCol">
      <w:rPr>
        <w:b/>
        <w:color w:val="FFFFFF"/>
        <w:sz w:val="22"/>
      </w:rPr>
      <w:tblPr/>
      <w:tcPr>
        <w:shd w:val="clear" w:color="FFFFFF" w:fill="A5A5A5" w:themeFill="accent3"/>
      </w:tcPr>
    </w:tblStylePr>
    <w:tblStylePr w:type="band1Vert">
      <w:tblPr/>
      <w:tcPr>
        <w:shd w:val="clear" w:color="FFFFFF" w:fill="D5D5D5" w:themeFill="accent3" w:themeFillTint="75"/>
      </w:tcPr>
    </w:tblStylePr>
    <w:tblStylePr w:type="band1Horz">
      <w:tblPr/>
      <w:tcPr>
        <w:shd w:val="clear" w:color="FFFFFF" w:fill="D5D5D5" w:themeFill="accent3" w:themeFillTint="75"/>
      </w:tcPr>
    </w:tblStylePr>
  </w:style>
  <w:style w:type="table" w:customStyle="1" w:styleId="GridTable5Dark-Accent4">
    <w:name w:val="Grid Table 5 Dark- Accent 4"/>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FFC000" w:themeFill="accent4"/>
      </w:tcPr>
    </w:tblStylePr>
    <w:tblStylePr w:type="lastRow">
      <w:rPr>
        <w:b/>
        <w:color w:val="FFFFFF"/>
        <w:sz w:val="22"/>
      </w:rPr>
      <w:tblPr/>
      <w:tcPr>
        <w:tcBorders>
          <w:top w:val="single" w:sz="4" w:space="0" w:color="FFFFFF" w:themeColor="light1"/>
        </w:tcBorders>
        <w:shd w:val="clear" w:color="FFFFFF" w:fill="FFC000" w:themeFill="accent4"/>
      </w:tcPr>
    </w:tblStylePr>
    <w:tblStylePr w:type="firstCol">
      <w:rPr>
        <w:b/>
        <w:color w:val="FFFFFF"/>
        <w:sz w:val="22"/>
      </w:rPr>
      <w:tblPr/>
      <w:tcPr>
        <w:shd w:val="clear" w:color="FFFFFF" w:fill="FFC000" w:themeFill="accent4"/>
      </w:tcPr>
    </w:tblStylePr>
    <w:tblStylePr w:type="lastCol">
      <w:rPr>
        <w:b/>
        <w:color w:val="FFFFFF"/>
        <w:sz w:val="22"/>
      </w:rPr>
      <w:tblPr/>
      <w:tcPr>
        <w:shd w:val="clear" w:color="FFFFFF" w:fill="FFC000" w:themeFill="accent4"/>
      </w:tcPr>
    </w:tblStylePr>
    <w:tblStylePr w:type="band1Vert">
      <w:tblPr/>
      <w:tcPr>
        <w:shd w:val="clear" w:color="FFFFFF" w:fill="FFE28A" w:themeFill="accent4" w:themeFillTint="75"/>
      </w:tcPr>
    </w:tblStylePr>
    <w:tblStylePr w:type="band1Horz">
      <w:tblPr/>
      <w:tcPr>
        <w:shd w:val="clear" w:color="FFFFFF" w:fill="FFE28A" w:themeFill="accent4" w:themeFillTint="75"/>
      </w:tcPr>
    </w:tblStylePr>
  </w:style>
  <w:style w:type="table" w:customStyle="1" w:styleId="GridTable5Dark-Accent5">
    <w:name w:val="Grid Table 5 Dark - Accent 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4472C4" w:themeFill="accent5"/>
      </w:tcPr>
    </w:tblStylePr>
    <w:tblStylePr w:type="lastRow">
      <w:rPr>
        <w:b/>
        <w:color w:val="FFFFFF"/>
        <w:sz w:val="22"/>
      </w:rPr>
      <w:tblPr/>
      <w:tcPr>
        <w:tcBorders>
          <w:top w:val="single" w:sz="4" w:space="0" w:color="FFFFFF" w:themeColor="light1"/>
        </w:tcBorders>
        <w:shd w:val="clear" w:color="FFFFFF" w:fill="4472C4" w:themeFill="accent5"/>
      </w:tcPr>
    </w:tblStylePr>
    <w:tblStylePr w:type="firstCol">
      <w:rPr>
        <w:b/>
        <w:color w:val="FFFFFF"/>
        <w:sz w:val="22"/>
      </w:rPr>
      <w:tblPr/>
      <w:tcPr>
        <w:shd w:val="clear" w:color="FFFFFF" w:fill="4472C4" w:themeFill="accent5"/>
      </w:tcPr>
    </w:tblStylePr>
    <w:tblStylePr w:type="lastCol">
      <w:rPr>
        <w:b/>
        <w:color w:val="FFFFFF"/>
        <w:sz w:val="22"/>
      </w:rPr>
      <w:tblPr/>
      <w:tcPr>
        <w:shd w:val="clear" w:color="FFFFFF" w:fill="4472C4" w:themeFill="accent5"/>
      </w:tcPr>
    </w:tblStylePr>
    <w:tblStylePr w:type="band1Vert">
      <w:tblPr/>
      <w:tcPr>
        <w:shd w:val="clear" w:color="FFFFFF" w:fill="A9BEE4" w:themeFill="accent5" w:themeFillTint="75"/>
      </w:tcPr>
    </w:tblStylePr>
    <w:tblStylePr w:type="band1Horz">
      <w:tblPr/>
      <w:tcPr>
        <w:shd w:val="clear" w:color="FFFFFF" w:fill="A9BEE4" w:themeFill="accent5" w:themeFillTint="75"/>
      </w:tcPr>
    </w:tblStylePr>
  </w:style>
  <w:style w:type="table" w:customStyle="1" w:styleId="GridTable5Dark-Accent6">
    <w:name w:val="Grid Table 5 Dark - Accent 6"/>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70AD47" w:themeFill="accent6"/>
      </w:tcPr>
    </w:tblStylePr>
    <w:tblStylePr w:type="lastRow">
      <w:rPr>
        <w:b/>
        <w:color w:val="FFFFFF"/>
        <w:sz w:val="22"/>
      </w:rPr>
      <w:tblPr/>
      <w:tcPr>
        <w:tcBorders>
          <w:top w:val="single" w:sz="4" w:space="0" w:color="FFFFFF" w:themeColor="light1"/>
        </w:tcBorders>
        <w:shd w:val="clear" w:color="FFFFFF" w:fill="70AD47" w:themeFill="accent6"/>
      </w:tcPr>
    </w:tblStylePr>
    <w:tblStylePr w:type="firstCol">
      <w:rPr>
        <w:b/>
        <w:color w:val="FFFFFF"/>
        <w:sz w:val="22"/>
      </w:rPr>
      <w:tblPr/>
      <w:tcPr>
        <w:shd w:val="clear" w:color="FFFFFF" w:fill="70AD47" w:themeFill="accent6"/>
      </w:tcPr>
    </w:tblStylePr>
    <w:tblStylePr w:type="lastCol">
      <w:rPr>
        <w:b/>
        <w:color w:val="FFFFFF"/>
        <w:sz w:val="22"/>
      </w:rPr>
      <w:tblPr/>
      <w:tcPr>
        <w:shd w:val="clear" w:color="FFFFFF" w:fill="70AD47" w:themeFill="accent6"/>
      </w:tcPr>
    </w:tblStylePr>
    <w:tblStylePr w:type="band1Vert">
      <w:tblPr/>
      <w:tcPr>
        <w:shd w:val="clear" w:color="FFFFFF" w:fill="BCDBA8" w:themeFill="accent6" w:themeFillTint="75"/>
      </w:tcPr>
    </w:tblStylePr>
    <w:tblStylePr w:type="band1Horz">
      <w:tblPr/>
      <w:tcPr>
        <w:shd w:val="clear" w:color="FFFFFF" w:fill="BCDBA8" w:themeFill="accent6" w:themeFillTint="75"/>
      </w:tcPr>
    </w:tblStylePr>
  </w:style>
  <w:style w:type="table" w:styleId="Barevntabulkasmkou6">
    <w:name w:val="Grid Table 6 Colorfu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0" w:type="dxa"/>
        <w:bottom w:w="0" w:type="dxa"/>
        <w:right w:w="0" w:type="dxa"/>
      </w:tblCellMar>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FFFFFF" w:fill="DDEAF6" w:themeFill="accent1" w:themeFillTint="34"/>
      </w:tcPr>
    </w:tblStylePr>
    <w:tblStylePr w:type="band1Horz">
      <w:rPr>
        <w:color w:val="ACCCEA" w:themeColor="accent1" w:themeTint="80" w:themeShade="95"/>
        <w:sz w:val="22"/>
      </w:rPr>
      <w:tblPr/>
      <w:tcPr>
        <w:shd w:val="clear" w:color="FFFFFF"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BE5D6" w:themeFill="accent2" w:themeFillTint="32"/>
      </w:tcPr>
    </w:tblStylePr>
    <w:tblStylePr w:type="band1Horz">
      <w:rPr>
        <w:color w:val="F4B184" w:themeColor="accent2" w:themeTint="97" w:themeShade="95"/>
        <w:sz w:val="22"/>
      </w:rPr>
      <w:tblPr/>
      <w:tcPr>
        <w:shd w:val="clear" w:color="FFFFFF"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FFFFFF" w:fill="ECECEC" w:themeFill="accent3" w:themeFillTint="34"/>
      </w:tcPr>
    </w:tblStylePr>
    <w:tblStylePr w:type="band1Horz">
      <w:rPr>
        <w:color w:val="A5A5A5" w:themeColor="accent3" w:themeTint="FE" w:themeShade="95"/>
        <w:sz w:val="22"/>
      </w:rPr>
      <w:tblPr/>
      <w:tcPr>
        <w:shd w:val="clear" w:color="FFFFFF"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F2CB" w:themeFill="accent4" w:themeFillTint="34"/>
      </w:tcPr>
    </w:tblStylePr>
    <w:tblStylePr w:type="band1Horz">
      <w:rPr>
        <w:color w:val="FFD865" w:themeColor="accent4" w:themeTint="9A" w:themeShade="95"/>
        <w:sz w:val="22"/>
      </w:rPr>
      <w:tblPr/>
      <w:tcPr>
        <w:shd w:val="clear" w:color="FFFFFF"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0" w:type="dxa"/>
        <w:bottom w:w="0" w:type="dxa"/>
        <w:right w:w="0"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D8E2F3" w:themeFill="accent5" w:themeFillTint="34"/>
      </w:tcPr>
    </w:tblStylePr>
    <w:tblStylePr w:type="band1Horz">
      <w:rPr>
        <w:color w:val="254175" w:themeColor="accent5" w:themeShade="95"/>
        <w:sz w:val="22"/>
      </w:rPr>
      <w:tblPr/>
      <w:tcPr>
        <w:shd w:val="clear" w:color="FFFFFF"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E1EFD8" w:themeFill="accent6" w:themeFillTint="34"/>
      </w:tcPr>
    </w:tblStylePr>
    <w:tblStylePr w:type="band1Horz">
      <w:rPr>
        <w:color w:val="254175" w:themeColor="accent5" w:themeShade="95"/>
        <w:sz w:val="22"/>
      </w:rPr>
      <w:tblPr/>
      <w:tcPr>
        <w:shd w:val="clear" w:color="FFFFFF" w:fill="E1EFD8" w:themeFill="accent6" w:themeFillTint="34"/>
      </w:tcPr>
    </w:tblStylePr>
    <w:tblStylePr w:type="band2Horz">
      <w:rPr>
        <w:color w:val="254175" w:themeColor="accent5" w:themeShade="95"/>
        <w:sz w:val="22"/>
      </w:rPr>
    </w:tblStylePr>
  </w:style>
  <w:style w:type="table" w:styleId="Barevntabulkasmkou7">
    <w:name w:val="Grid Table 7 Colorfu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FFFFFF" w:themeFill="text1" w:themeFillTint="00"/>
      </w:tcPr>
    </w:tblStylePr>
    <w:tblStylePr w:type="band1Horz">
      <w:rPr>
        <w:color w:val="7F7F7F" w:themeColor="text1" w:themeTint="80" w:themeShade="95"/>
        <w:sz w:val="22"/>
      </w:rPr>
      <w:tblPr/>
      <w:tcPr>
        <w:shd w:val="clear" w:color="FFFFFF"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0" w:type="dxa"/>
        <w:bottom w:w="0" w:type="dxa"/>
        <w:right w:w="0" w:type="dxa"/>
      </w:tblCellMar>
    </w:tblPr>
    <w:tblStylePr w:type="firstRow">
      <w:rPr>
        <w:b/>
        <w:color w:val="ACCCEA" w:themeColor="accent1" w:themeTint="80"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CCCEA" w:themeColor="accent1" w:themeTint="80"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FFFFFF" w:fill="DDEAF6" w:themeFill="accent1" w:themeFillTint="34"/>
      </w:tcPr>
    </w:tblStylePr>
    <w:tblStylePr w:type="band1Horz">
      <w:rPr>
        <w:color w:val="ACCCEA" w:themeColor="accent1" w:themeTint="80" w:themeShade="95"/>
        <w:sz w:val="22"/>
      </w:rPr>
      <w:tblPr/>
      <w:tcPr>
        <w:shd w:val="clear" w:color="FFFFFF"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sz w:val="22"/>
      </w:rPr>
      <w:tblPr/>
      <w:tcPr>
        <w:tcBorders>
          <w:top w:val="none" w:sz="4" w:space="0" w:color="000000"/>
          <w:left w:val="none" w:sz="4" w:space="0" w:color="000000"/>
          <w:bottom w:val="single" w:sz="4" w:space="0" w:color="ED7D31" w:themeColor="accent2"/>
          <w:right w:val="none" w:sz="4" w:space="0" w:color="000000"/>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4" w:space="0" w:color="000000"/>
          <w:left w:val="none" w:sz="4" w:space="0" w:color="000000"/>
          <w:bottom w:val="none" w:sz="4"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4" w:space="0" w:color="000000"/>
          <w:left w:val="single" w:sz="4" w:space="0" w:color="ED7D31" w:themeColor="accent2"/>
          <w:bottom w:val="none" w:sz="4" w:space="0" w:color="000000"/>
          <w:right w:val="none" w:sz="4" w:space="0" w:color="000000"/>
        </w:tcBorders>
        <w:shd w:val="clear" w:color="FFFFFF" w:fill="auto"/>
      </w:tcPr>
    </w:tblStylePr>
    <w:tblStylePr w:type="band1Vert">
      <w:tblPr/>
      <w:tcPr>
        <w:shd w:val="clear" w:color="FFFFFF" w:fill="FBE5D6" w:themeFill="accent2" w:themeFillTint="32"/>
      </w:tcPr>
    </w:tblStylePr>
    <w:tblStylePr w:type="band1Horz">
      <w:rPr>
        <w:color w:val="F4B184" w:themeColor="accent2" w:themeTint="97" w:themeShade="95"/>
        <w:sz w:val="22"/>
      </w:rPr>
      <w:tblPr/>
      <w:tcPr>
        <w:shd w:val="clear" w:color="FFFFFF"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themeTint="FE" w:themeShade="95"/>
        <w:sz w:val="22"/>
      </w:rPr>
      <w:tblPr/>
      <w:tcPr>
        <w:tcBorders>
          <w:top w:val="none" w:sz="4" w:space="0" w:color="000000"/>
          <w:left w:val="none" w:sz="4" w:space="0" w:color="000000"/>
          <w:bottom w:val="single" w:sz="4" w:space="0" w:color="A5A5A5" w:themeColor="accent3"/>
          <w:right w:val="none" w:sz="4" w:space="0" w:color="000000"/>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4" w:space="0" w:color="000000"/>
          <w:left w:val="single" w:sz="4" w:space="0" w:color="A5A5A5" w:themeColor="accent3"/>
          <w:bottom w:val="none" w:sz="4" w:space="0" w:color="000000"/>
          <w:right w:val="none" w:sz="4" w:space="0" w:color="000000"/>
        </w:tcBorders>
        <w:shd w:val="clear" w:color="FFFFFF" w:fill="auto"/>
      </w:tcPr>
    </w:tblStylePr>
    <w:tblStylePr w:type="band1Vert">
      <w:tblPr/>
      <w:tcPr>
        <w:shd w:val="clear" w:color="FFFFFF" w:fill="ECECEC" w:themeFill="accent3" w:themeFillTint="34"/>
      </w:tcPr>
    </w:tblStylePr>
    <w:tblStylePr w:type="band1Horz">
      <w:rPr>
        <w:color w:val="A5A5A5" w:themeColor="accent3" w:themeTint="FE" w:themeShade="95"/>
        <w:sz w:val="22"/>
      </w:rPr>
      <w:tblPr/>
      <w:tcPr>
        <w:shd w:val="clear" w:color="FFFFFF"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sz w:val="22"/>
      </w:rPr>
      <w:tblPr/>
      <w:tcPr>
        <w:tcBorders>
          <w:top w:val="none" w:sz="4" w:space="0" w:color="000000"/>
          <w:left w:val="none" w:sz="4" w:space="0" w:color="000000"/>
          <w:bottom w:val="single" w:sz="4" w:space="0" w:color="FFC000" w:themeColor="accent4"/>
          <w:right w:val="none" w:sz="4" w:space="0" w:color="000000"/>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4" w:space="0" w:color="000000"/>
          <w:left w:val="none" w:sz="4" w:space="0" w:color="000000"/>
          <w:bottom w:val="none" w:sz="4"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4" w:space="0" w:color="000000"/>
          <w:left w:val="single" w:sz="4" w:space="0" w:color="FFC000" w:themeColor="accent4"/>
          <w:bottom w:val="none" w:sz="4" w:space="0" w:color="000000"/>
          <w:right w:val="none" w:sz="4" w:space="0" w:color="000000"/>
        </w:tcBorders>
        <w:shd w:val="clear" w:color="FFFFFF" w:fill="auto"/>
      </w:tcPr>
    </w:tblStylePr>
    <w:tblStylePr w:type="band1Vert">
      <w:tblPr/>
      <w:tcPr>
        <w:shd w:val="clear" w:color="FFFFFF" w:fill="FFF2CB" w:themeFill="accent4" w:themeFillTint="34"/>
      </w:tcPr>
    </w:tblStylePr>
    <w:tblStylePr w:type="band1Horz">
      <w:rPr>
        <w:color w:val="FFD865" w:themeColor="accent4" w:themeTint="9A" w:themeShade="95"/>
        <w:sz w:val="22"/>
      </w:rPr>
      <w:tblPr/>
      <w:tcPr>
        <w:shd w:val="clear" w:color="FFFFFF"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0" w:type="dxa"/>
        <w:bottom w:w="0" w:type="dxa"/>
        <w:right w:w="0" w:type="dxa"/>
      </w:tblCellMar>
    </w:tblPr>
    <w:tblStylePr w:type="firstRow">
      <w:rPr>
        <w:b/>
        <w:color w:val="254175" w:themeColor="accent5" w:themeShade="95"/>
        <w:sz w:val="22"/>
      </w:rPr>
      <w:tblPr/>
      <w:tcPr>
        <w:tcBorders>
          <w:top w:val="none" w:sz="4" w:space="0" w:color="000000"/>
          <w:left w:val="none" w:sz="4" w:space="0" w:color="000000"/>
          <w:bottom w:val="single" w:sz="4" w:space="0" w:color="4472C4" w:themeColor="accent5"/>
          <w:right w:val="none" w:sz="4" w:space="0" w:color="000000"/>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54175" w:themeColor="accent5" w:themeShade="95"/>
        <w:sz w:val="22"/>
      </w:rPr>
      <w:tblPr/>
      <w:tcPr>
        <w:tcBorders>
          <w:top w:val="none" w:sz="4" w:space="0" w:color="000000"/>
          <w:left w:val="none" w:sz="4" w:space="0" w:color="000000"/>
          <w:bottom w:val="none" w:sz="4" w:space="0" w:color="000000"/>
          <w:right w:val="single" w:sz="4" w:space="0" w:color="4472C4" w:themeColor="accent5"/>
        </w:tcBorders>
        <w:shd w:val="clear" w:color="FFFFFF" w:fill="auto"/>
      </w:tcPr>
    </w:tblStylePr>
    <w:tblStylePr w:type="lastCol">
      <w:rPr>
        <w:i/>
        <w:color w:val="254175" w:themeColor="accent5" w:themeShade="95"/>
        <w:sz w:val="22"/>
      </w:rPr>
      <w:tblPr/>
      <w:tcPr>
        <w:tcBorders>
          <w:top w:val="none" w:sz="4" w:space="0" w:color="000000"/>
          <w:left w:val="single" w:sz="4" w:space="0" w:color="4472C4" w:themeColor="accent5"/>
          <w:bottom w:val="none" w:sz="4" w:space="0" w:color="000000"/>
          <w:right w:val="none" w:sz="4" w:space="0" w:color="000000"/>
        </w:tcBorders>
        <w:shd w:val="clear" w:color="FFFFFF" w:fill="auto"/>
      </w:tcPr>
    </w:tblStylePr>
    <w:tblStylePr w:type="band1Vert">
      <w:tblPr/>
      <w:tcPr>
        <w:shd w:val="clear" w:color="FFFFFF" w:fill="D8E2F3" w:themeFill="accent5" w:themeFillTint="34"/>
      </w:tcPr>
    </w:tblStylePr>
    <w:tblStylePr w:type="band1Horz">
      <w:rPr>
        <w:color w:val="254175" w:themeColor="accent5" w:themeShade="95"/>
        <w:sz w:val="22"/>
      </w:rPr>
      <w:tblPr/>
      <w:tcPr>
        <w:shd w:val="clear" w:color="FFFFFF"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b/>
        <w:color w:val="416429" w:themeColor="accent6" w:themeShade="95"/>
        <w:sz w:val="22"/>
      </w:rPr>
      <w:tblPr/>
      <w:tcPr>
        <w:tcBorders>
          <w:top w:val="none" w:sz="4" w:space="0" w:color="000000"/>
          <w:left w:val="none" w:sz="4" w:space="0" w:color="000000"/>
          <w:bottom w:val="single" w:sz="4" w:space="0" w:color="70AD47" w:themeColor="accent6"/>
          <w:right w:val="none" w:sz="4" w:space="0" w:color="000000"/>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416429" w:themeColor="accent6" w:themeShade="95"/>
        <w:sz w:val="22"/>
      </w:rPr>
      <w:tblPr/>
      <w:tcPr>
        <w:tcBorders>
          <w:top w:val="none" w:sz="4" w:space="0" w:color="000000"/>
          <w:left w:val="none" w:sz="4" w:space="0" w:color="000000"/>
          <w:bottom w:val="none" w:sz="4" w:space="0" w:color="000000"/>
          <w:right w:val="single" w:sz="4" w:space="0" w:color="70AD47" w:themeColor="accent6"/>
        </w:tcBorders>
        <w:shd w:val="clear" w:color="FFFFFF" w:fill="auto"/>
      </w:tcPr>
    </w:tblStylePr>
    <w:tblStylePr w:type="lastCol">
      <w:rPr>
        <w:i/>
        <w:color w:val="416429" w:themeColor="accent6" w:themeShade="95"/>
        <w:sz w:val="22"/>
      </w:rPr>
      <w:tblPr/>
      <w:tcPr>
        <w:tcBorders>
          <w:top w:val="none" w:sz="4" w:space="0" w:color="000000"/>
          <w:left w:val="single" w:sz="4" w:space="0" w:color="70AD47" w:themeColor="accent6"/>
          <w:bottom w:val="none" w:sz="4" w:space="0" w:color="000000"/>
          <w:right w:val="none" w:sz="4" w:space="0" w:color="000000"/>
        </w:tcBorders>
        <w:shd w:val="clear" w:color="FFFFFF" w:fill="auto"/>
      </w:tcPr>
    </w:tblStylePr>
    <w:tblStylePr w:type="band1Vert">
      <w:tblPr/>
      <w:tcPr>
        <w:shd w:val="clear" w:color="FFFFFF" w:fill="E1EFD8" w:themeFill="accent6" w:themeFillTint="34"/>
      </w:tcPr>
    </w:tblStylePr>
    <w:tblStylePr w:type="band1Horz">
      <w:rPr>
        <w:color w:val="416429" w:themeColor="accent6" w:themeShade="95"/>
        <w:sz w:val="22"/>
      </w:rPr>
      <w:tblPr/>
      <w:tcPr>
        <w:shd w:val="clear" w:color="FFFFFF" w:fill="E1EFD8" w:themeFill="accent6" w:themeFillTint="34"/>
      </w:tcPr>
    </w:tblStylePr>
    <w:tblStylePr w:type="band2Horz">
      <w:rPr>
        <w:color w:val="416429" w:themeColor="accent6" w:themeShade="95"/>
        <w:sz w:val="22"/>
      </w:rPr>
    </w:tblStylePr>
  </w:style>
  <w:style w:type="table" w:styleId="Svtltabulkaseznamu1">
    <w:name w:val="List Table 1 Light"/>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5E5F4" w:themeFill="accent1" w:themeFillTint="40"/>
      </w:tcPr>
    </w:tblStylePr>
    <w:tblStylePr w:type="band1Horz">
      <w:tblPr/>
      <w:tcPr>
        <w:shd w:val="clear" w:color="FFFFFF" w:fill="D5E5F4" w:themeFill="accent1" w:themeFillTint="40"/>
      </w:tcPr>
    </w:tblStylePr>
  </w:style>
  <w:style w:type="table" w:customStyle="1" w:styleId="ListTable1Light-Accent2">
    <w:name w:val="List Table 1 Light - Accent 2"/>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ADECB" w:themeFill="accent2" w:themeFillTint="40"/>
      </w:tcPr>
    </w:tblStylePr>
    <w:tblStylePr w:type="band1Horz">
      <w:tblPr/>
      <w:tcPr>
        <w:shd w:val="clear" w:color="FFFFFF" w:fill="FADECB" w:themeFill="accent2" w:themeFillTint="40"/>
      </w:tcPr>
    </w:tblStylePr>
  </w:style>
  <w:style w:type="table" w:customStyle="1" w:styleId="ListTable1Light-Accent3">
    <w:name w:val="List Table 1 Light - Accent 3"/>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8E8E8" w:themeFill="accent3" w:themeFillTint="40"/>
      </w:tcPr>
    </w:tblStylePr>
    <w:tblStylePr w:type="band1Horz">
      <w:tblPr/>
      <w:tcPr>
        <w:shd w:val="clear" w:color="FFFFFF" w:fill="E8E8E8" w:themeFill="accent3" w:themeFillTint="40"/>
      </w:tcPr>
    </w:tblStylePr>
  </w:style>
  <w:style w:type="table" w:customStyle="1" w:styleId="ListTable1Light-Accent4">
    <w:name w:val="List Table 1 Light - Accent 4"/>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FEFBF" w:themeFill="accent4" w:themeFillTint="40"/>
      </w:tcPr>
    </w:tblStylePr>
    <w:tblStylePr w:type="band1Horz">
      <w:tblPr/>
      <w:tcPr>
        <w:shd w:val="clear" w:color="FFFFFF" w:fill="FFEFBF" w:themeFill="accent4" w:themeFillTint="40"/>
      </w:tcPr>
    </w:tblStylePr>
  </w:style>
  <w:style w:type="table" w:customStyle="1" w:styleId="ListTable1Light-Accent5">
    <w:name w:val="List Table 1 Light - Accent 5"/>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CFDBF0" w:themeFill="accent5" w:themeFillTint="40"/>
      </w:tcPr>
    </w:tblStylePr>
    <w:tblStylePr w:type="band1Horz">
      <w:tblPr/>
      <w:tcPr>
        <w:shd w:val="clear" w:color="FFFFFF" w:fill="CFDBF0" w:themeFill="accent5" w:themeFillTint="40"/>
      </w:tcPr>
    </w:tblStylePr>
  </w:style>
  <w:style w:type="table" w:customStyle="1" w:styleId="ListTable1Light-Accent6">
    <w:name w:val="List Table 1 Light - Accent 6"/>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AEBCF" w:themeFill="accent6" w:themeFillTint="40"/>
      </w:tcPr>
    </w:tblStylePr>
    <w:tblStylePr w:type="band1Horz">
      <w:tblPr/>
      <w:tcPr>
        <w:shd w:val="clear" w:color="FFFFFF" w:fill="DAEBCF" w:themeFill="accent6" w:themeFillTint="40"/>
      </w:tcPr>
    </w:tblStylePr>
  </w:style>
  <w:style w:type="table" w:styleId="Tabulkaseznamu2">
    <w:name w:val="List Table 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2-Accent1">
    <w:name w:val="List Table 2 - Accent 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color w:val="404040"/>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5E5F4" w:themeFill="accent1" w:themeFillTint="40"/>
      </w:tcPr>
    </w:tblStylePr>
    <w:tblStylePr w:type="band1Horz">
      <w:rPr>
        <w:color w:val="404040"/>
        <w:sz w:val="22"/>
      </w:rPr>
      <w:tblPr/>
      <w:tcPr>
        <w:shd w:val="clear" w:color="FFFFFF" w:fill="D5E5F4" w:themeFill="accent1" w:themeFillTint="40"/>
      </w:tcPr>
    </w:tblStylePr>
  </w:style>
  <w:style w:type="table" w:customStyle="1" w:styleId="ListTable2-Accent2">
    <w:name w:val="List Table 2 - Accent 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color w:val="404040"/>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FADECB" w:themeFill="accent2" w:themeFillTint="40"/>
      </w:tcPr>
    </w:tblStylePr>
    <w:tblStylePr w:type="band1Horz">
      <w:rPr>
        <w:color w:val="404040"/>
        <w:sz w:val="22"/>
      </w:rPr>
      <w:tblPr/>
      <w:tcPr>
        <w:shd w:val="clear" w:color="FFFFFF" w:fill="FADECB" w:themeFill="accent2" w:themeFillTint="40"/>
      </w:tcPr>
    </w:tblStylePr>
  </w:style>
  <w:style w:type="table" w:customStyle="1" w:styleId="ListTable2-Accent3">
    <w:name w:val="List Table 2 - Accent 3"/>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color w:val="404040"/>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8E8E8" w:themeFill="accent3" w:themeFillTint="40"/>
      </w:tcPr>
    </w:tblStylePr>
    <w:tblStylePr w:type="band1Horz">
      <w:rPr>
        <w:color w:val="404040"/>
        <w:sz w:val="22"/>
      </w:rPr>
      <w:tblPr/>
      <w:tcPr>
        <w:shd w:val="clear" w:color="FFFFFF" w:fill="E8E8E8" w:themeFill="accent3" w:themeFillTint="40"/>
      </w:tcPr>
    </w:tblStylePr>
  </w:style>
  <w:style w:type="table" w:customStyle="1" w:styleId="ListTable2-Accent4">
    <w:name w:val="List Table 2 - Accent 4"/>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color w:val="404040"/>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FFEFBF" w:themeFill="accent4" w:themeFillTint="40"/>
      </w:tcPr>
    </w:tblStylePr>
    <w:tblStylePr w:type="band1Horz">
      <w:rPr>
        <w:color w:val="404040"/>
        <w:sz w:val="22"/>
      </w:rPr>
      <w:tblPr/>
      <w:tcPr>
        <w:shd w:val="clear" w:color="FFFFFF" w:fill="FFEFBF" w:themeFill="accent4" w:themeFillTint="40"/>
      </w:tcPr>
    </w:tblStylePr>
  </w:style>
  <w:style w:type="table" w:customStyle="1" w:styleId="ListTable2-Accent5">
    <w:name w:val="List Table 2 - Accent 5"/>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color w:val="404040"/>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CFDBF0" w:themeFill="accent5" w:themeFillTint="40"/>
      </w:tcPr>
    </w:tblStylePr>
    <w:tblStylePr w:type="band1Horz">
      <w:rPr>
        <w:color w:val="404040"/>
        <w:sz w:val="22"/>
      </w:rPr>
      <w:tblPr/>
      <w:tcPr>
        <w:shd w:val="clear" w:color="FFFFFF" w:fill="CFDBF0" w:themeFill="accent5" w:themeFillTint="40"/>
      </w:tcPr>
    </w:tblStylePr>
  </w:style>
  <w:style w:type="table" w:customStyle="1" w:styleId="ListTable2-Accent6">
    <w:name w:val="List Table 2 - Accent 6"/>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color w:val="404040"/>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AEBCF" w:themeFill="accent6" w:themeFillTint="40"/>
      </w:tcPr>
    </w:tblStylePr>
    <w:tblStylePr w:type="band1Horz">
      <w:rPr>
        <w:color w:val="404040"/>
        <w:sz w:val="22"/>
      </w:rPr>
      <w:tblPr/>
      <w:tcPr>
        <w:shd w:val="clear" w:color="FFFFFF" w:fill="DAEBCF" w:themeFill="accent6" w:themeFillTint="40"/>
      </w:tcPr>
    </w:tblStylePr>
  </w:style>
  <w:style w:type="table" w:styleId="Tabulkaseznamu3">
    <w:name w:val="List Table 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0" w:type="dxa"/>
        <w:bottom w:w="0" w:type="dxa"/>
        <w:right w:w="0" w:type="dxa"/>
      </w:tblCellMar>
    </w:tblPr>
    <w:tblStylePr w:type="firstRow">
      <w:rPr>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5B9BD5" w:themeColor="accent1"/>
          <w:right w:val="single" w:sz="4" w:space="0" w:color="5B9BD5" w:themeColor="accent1"/>
        </w:tcBorders>
      </w:tcPr>
    </w:tblStylePr>
    <w:tblStylePr w:type="band1Horz">
      <w:rPr>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0" w:type="dxa"/>
        <w:bottom w:w="0" w:type="dxa"/>
        <w:right w:w="0" w:type="dxa"/>
      </w:tblCellMar>
    </w:tblPr>
    <w:tblStylePr w:type="firstRow">
      <w:rPr>
        <w:b/>
        <w:color w:val="FFFFFF"/>
        <w:sz w:val="22"/>
      </w:rPr>
      <w:tblPr/>
      <w:tcPr>
        <w:shd w:val="clear" w:color="FFFFFF"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ED7D31" w:themeColor="accent2"/>
          <w:right w:val="single" w:sz="4" w:space="0" w:color="ED7D31" w:themeColor="accent2"/>
        </w:tcBorders>
      </w:tcPr>
    </w:tblStylePr>
    <w:tblStylePr w:type="band1Horz">
      <w:rPr>
        <w:color w:val="404040"/>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0" w:type="dxa"/>
        <w:bottom w:w="0" w:type="dxa"/>
        <w:right w:w="0" w:type="dxa"/>
      </w:tblCellMar>
    </w:tblPr>
    <w:tblStylePr w:type="firstRow">
      <w:rPr>
        <w:b/>
        <w:color w:val="FFFFFF"/>
        <w:sz w:val="22"/>
      </w:rPr>
      <w:tblPr/>
      <w:tcPr>
        <w:shd w:val="clear" w:color="FFFFFF"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A5A5A5" w:themeColor="accent3"/>
          <w:right w:val="single" w:sz="4" w:space="0" w:color="A5A5A5" w:themeColor="accent3"/>
        </w:tcBorders>
      </w:tcPr>
    </w:tblStylePr>
    <w:tblStylePr w:type="band1Horz">
      <w:rPr>
        <w:color w:val="404040"/>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0" w:type="dxa"/>
        <w:bottom w:w="0" w:type="dxa"/>
        <w:right w:w="0" w:type="dxa"/>
      </w:tblCellMar>
    </w:tblPr>
    <w:tblStylePr w:type="firstRow">
      <w:rPr>
        <w:b/>
        <w:color w:val="FFFFFF"/>
        <w:sz w:val="22"/>
      </w:rPr>
      <w:tblPr/>
      <w:tcPr>
        <w:shd w:val="clear" w:color="FFFFFF"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FC000" w:themeColor="accent4"/>
          <w:right w:val="single" w:sz="4" w:space="0" w:color="FFC000" w:themeColor="accent4"/>
        </w:tcBorders>
      </w:tcPr>
    </w:tblStylePr>
    <w:tblStylePr w:type="band1Horz">
      <w:rPr>
        <w:color w:val="404040"/>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0" w:type="dxa"/>
        <w:bottom w:w="0" w:type="dxa"/>
        <w:right w:w="0" w:type="dxa"/>
      </w:tblCellMar>
    </w:tblPr>
    <w:tblStylePr w:type="firstRow">
      <w:rPr>
        <w:b/>
        <w:color w:val="FFFFFF"/>
        <w:sz w:val="22"/>
      </w:rPr>
      <w:tblPr/>
      <w:tcPr>
        <w:shd w:val="clear" w:color="FFFFFF"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472C4" w:themeColor="accent5"/>
          <w:right w:val="single" w:sz="4" w:space="0" w:color="4472C4" w:themeColor="accent5"/>
        </w:tcBorders>
      </w:tcPr>
    </w:tblStylePr>
    <w:tblStylePr w:type="band1Horz">
      <w:rPr>
        <w:color w:val="404040"/>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0" w:type="dxa"/>
        <w:bottom w:w="0" w:type="dxa"/>
        <w:right w:w="0" w:type="dxa"/>
      </w:tblCellMar>
    </w:tblPr>
    <w:tblStylePr w:type="firstRow">
      <w:rPr>
        <w:b/>
        <w:color w:val="FFFFFF"/>
        <w:sz w:val="22"/>
      </w:rPr>
      <w:tblPr/>
      <w:tcPr>
        <w:shd w:val="clear" w:color="FFFFFF"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70AD47" w:themeColor="accent6"/>
          <w:right w:val="single" w:sz="4" w:space="0" w:color="70AD47" w:themeColor="accent6"/>
        </w:tcBorders>
      </w:tcPr>
    </w:tblStylePr>
    <w:tblStylePr w:type="band1Horz">
      <w:rPr>
        <w:color w:val="404040"/>
        <w:sz w:val="22"/>
      </w:rPr>
      <w:tblPr/>
      <w:tcPr>
        <w:tcBorders>
          <w:top w:val="single" w:sz="4" w:space="0" w:color="70AD47" w:themeColor="accent6"/>
          <w:bottom w:val="single" w:sz="4" w:space="0" w:color="70AD47" w:themeColor="accent6"/>
        </w:tcBorders>
      </w:tcPr>
    </w:tblStylePr>
  </w:style>
  <w:style w:type="table" w:styleId="Tabulkaseznamu4">
    <w:name w:val="List Table 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4-Accent1">
    <w:name w:val="List Table 4 - Accent 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0" w:type="dxa"/>
        <w:bottom w:w="0" w:type="dxa"/>
        <w:right w:w="0" w:type="dxa"/>
      </w:tblCellMar>
    </w:tblPr>
    <w:tblStylePr w:type="firstRow">
      <w:rPr>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5E5F4" w:themeFill="accent1" w:themeFillTint="40"/>
      </w:tcPr>
    </w:tblStylePr>
    <w:tblStylePr w:type="band1Horz">
      <w:rPr>
        <w:color w:val="404040"/>
        <w:sz w:val="22"/>
      </w:rPr>
      <w:tblPr/>
      <w:tcPr>
        <w:shd w:val="clear" w:color="FFFFFF" w:fill="D5E5F4" w:themeFill="accent1" w:themeFillTint="40"/>
      </w:tcPr>
    </w:tblStylePr>
  </w:style>
  <w:style w:type="table" w:customStyle="1" w:styleId="ListTable4-Accent2">
    <w:name w:val="List Table 4 - Accent 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b/>
        <w:color w:val="FFFFFF"/>
        <w:sz w:val="22"/>
      </w:rPr>
      <w:tblPr/>
      <w:tcPr>
        <w:shd w:val="clear" w:color="FFFFFF"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ADECB" w:themeFill="accent2" w:themeFillTint="40"/>
      </w:tcPr>
    </w:tblStylePr>
    <w:tblStylePr w:type="band1Horz">
      <w:rPr>
        <w:color w:val="404040"/>
        <w:sz w:val="22"/>
      </w:rPr>
      <w:tblPr/>
      <w:tcPr>
        <w:shd w:val="clear" w:color="FFFFFF" w:fill="FADECB" w:themeFill="accent2" w:themeFillTint="40"/>
      </w:tcPr>
    </w:tblStylePr>
  </w:style>
  <w:style w:type="table" w:customStyle="1" w:styleId="ListTable4-Accent3">
    <w:name w:val="List Table 4 - Accent 3"/>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b/>
        <w:color w:val="FFFFFF"/>
        <w:sz w:val="22"/>
      </w:rPr>
      <w:tblPr/>
      <w:tcPr>
        <w:shd w:val="clear" w:color="FFFFFF"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8E8E8" w:themeFill="accent3" w:themeFillTint="40"/>
      </w:tcPr>
    </w:tblStylePr>
    <w:tblStylePr w:type="band1Horz">
      <w:rPr>
        <w:color w:val="404040"/>
        <w:sz w:val="22"/>
      </w:rPr>
      <w:tblPr/>
      <w:tcPr>
        <w:shd w:val="clear" w:color="FFFFFF" w:fill="E8E8E8" w:themeFill="accent3" w:themeFillTint="40"/>
      </w:tcPr>
    </w:tblStylePr>
  </w:style>
  <w:style w:type="table" w:customStyle="1" w:styleId="ListTable4-Accent4">
    <w:name w:val="List Table 4 - Accent 4"/>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b/>
        <w:color w:val="FFFFFF"/>
        <w:sz w:val="22"/>
      </w:rPr>
      <w:tblPr/>
      <w:tcPr>
        <w:shd w:val="clear" w:color="FFFFFF"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FEFBF" w:themeFill="accent4" w:themeFillTint="40"/>
      </w:tcPr>
    </w:tblStylePr>
    <w:tblStylePr w:type="band1Horz">
      <w:rPr>
        <w:color w:val="404040"/>
        <w:sz w:val="22"/>
      </w:rPr>
      <w:tblPr/>
      <w:tcPr>
        <w:shd w:val="clear" w:color="FFFFFF" w:fill="FFEFBF" w:themeFill="accent4" w:themeFillTint="40"/>
      </w:tcPr>
    </w:tblStylePr>
  </w:style>
  <w:style w:type="table" w:customStyle="1" w:styleId="ListTable4-Accent5">
    <w:name w:val="List Table 4 - Accent 5"/>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0" w:type="dxa"/>
        <w:bottom w:w="0" w:type="dxa"/>
        <w:right w:w="0" w:type="dxa"/>
      </w:tblCellMar>
    </w:tblPr>
    <w:tblStylePr w:type="firstRow">
      <w:rPr>
        <w:b/>
        <w:color w:val="FFFFFF"/>
        <w:sz w:val="22"/>
      </w:rPr>
      <w:tblPr/>
      <w:tcPr>
        <w:shd w:val="clear" w:color="FFFFFF"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CFDBF0" w:themeFill="accent5" w:themeFillTint="40"/>
      </w:tcPr>
    </w:tblStylePr>
    <w:tblStylePr w:type="band1Horz">
      <w:rPr>
        <w:color w:val="404040"/>
        <w:sz w:val="22"/>
      </w:rPr>
      <w:tblPr/>
      <w:tcPr>
        <w:shd w:val="clear" w:color="FFFFFF" w:fill="CFDBF0" w:themeFill="accent5" w:themeFillTint="40"/>
      </w:tcPr>
    </w:tblStylePr>
  </w:style>
  <w:style w:type="table" w:customStyle="1" w:styleId="ListTable4-Accent6">
    <w:name w:val="List Table 4 - Accent 6"/>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b/>
        <w:color w:val="FFFFFF"/>
        <w:sz w:val="22"/>
      </w:rPr>
      <w:tblPr/>
      <w:tcPr>
        <w:shd w:val="clear" w:color="FFFFFF"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AEBCF" w:themeFill="accent6" w:themeFillTint="40"/>
      </w:tcPr>
    </w:tblStylePr>
    <w:tblStylePr w:type="band1Horz">
      <w:rPr>
        <w:color w:val="404040"/>
        <w:sz w:val="22"/>
      </w:rPr>
      <w:tblPr/>
      <w:tcPr>
        <w:shd w:val="clear" w:color="FFFFFF" w:fill="DAEBCF" w:themeFill="accent6" w:themeFillTint="40"/>
      </w:tcPr>
    </w:tblStylePr>
  </w:style>
  <w:style w:type="table" w:styleId="Tmavtabulkaseznamu5">
    <w:name w:val="List Table 5 Dark"/>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5B9BD5" w:themeColor="accent1"/>
          <w:bottom w:val="single" w:sz="12" w:space="0" w:color="FFFFFF" w:themeColor="light1"/>
        </w:tcBorders>
        <w:shd w:val="clear" w:color="FFFFFF"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hemeFill="accent1"/>
      </w:tcPr>
    </w:tblStylePr>
    <w:tblStylePr w:type="band2Horz">
      <w:tblPr/>
      <w:tcPr>
        <w:tcBorders>
          <w:top w:val="single" w:sz="4" w:space="0" w:color="FFFFFF" w:themeColor="light1"/>
          <w:bottom w:val="single" w:sz="4" w:space="0" w:color="FFFFFF" w:themeColor="light1"/>
        </w:tcBorders>
        <w:shd w:val="clear" w:color="FFFFFF" w:fill="5B9BD5" w:themeFill="accent1"/>
      </w:tcPr>
    </w:tblStylePr>
  </w:style>
  <w:style w:type="table" w:customStyle="1" w:styleId="ListTable5Dark-Accent2">
    <w:name w:val="List Table 5 Dark - Accent 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ED7D31" w:themeColor="accent2"/>
          <w:bottom w:val="single" w:sz="12" w:space="0" w:color="FFFFFF" w:themeColor="light1"/>
        </w:tcBorders>
        <w:shd w:val="clear" w:color="FFFFFF"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FFFFF"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hemeFill="accent2" w:themeFillTint="97"/>
      </w:tcPr>
    </w:tblStylePr>
    <w:tblStylePr w:type="band2Horz">
      <w:tblPr/>
      <w:tcPr>
        <w:tcBorders>
          <w:top w:val="single" w:sz="4" w:space="0" w:color="FFFFFF" w:themeColor="light1"/>
          <w:bottom w:val="single" w:sz="4" w:space="0" w:color="FFFFFF" w:themeColor="light1"/>
        </w:tcBorders>
        <w:shd w:val="clear" w:color="FFFFFF" w:fill="F4B184" w:themeFill="accent2" w:themeFillTint="97"/>
      </w:tcPr>
    </w:tblStylePr>
  </w:style>
  <w:style w:type="table" w:customStyle="1" w:styleId="ListTable5Dark-Accent3">
    <w:name w:val="List Table 5 Dark - Accent 3"/>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A5A5A5" w:themeColor="accent3"/>
          <w:bottom w:val="single" w:sz="12" w:space="0" w:color="FFFFFF" w:themeColor="light1"/>
        </w:tcBorders>
        <w:shd w:val="clear" w:color="FFFFFF"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FFFFFF"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hemeFill="accent3" w:themeFillTint="98"/>
      </w:tcPr>
    </w:tblStylePr>
    <w:tblStylePr w:type="band2Horz">
      <w:tblPr/>
      <w:tcPr>
        <w:tcBorders>
          <w:top w:val="single" w:sz="4" w:space="0" w:color="FFFFFF" w:themeColor="light1"/>
          <w:bottom w:val="single" w:sz="4" w:space="0" w:color="FFFFFF" w:themeColor="light1"/>
        </w:tcBorders>
        <w:shd w:val="clear" w:color="FFFFFF" w:fill="C9C9C9" w:themeFill="accent3" w:themeFillTint="98"/>
      </w:tcPr>
    </w:tblStylePr>
  </w:style>
  <w:style w:type="table" w:customStyle="1" w:styleId="ListTable5Dark-Accent4">
    <w:name w:val="List Table 5 Dark - Accent 4"/>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FFC000" w:themeColor="accent4"/>
          <w:bottom w:val="single" w:sz="12" w:space="0" w:color="FFFFFF" w:themeColor="light1"/>
        </w:tcBorders>
        <w:shd w:val="clear" w:color="FFFFFF"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FFFF"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hemeFill="accent4" w:themeFillTint="9A"/>
      </w:tcPr>
    </w:tblStylePr>
    <w:tblStylePr w:type="band2Horz">
      <w:tblPr/>
      <w:tcPr>
        <w:tcBorders>
          <w:top w:val="single" w:sz="4" w:space="0" w:color="FFFFFF" w:themeColor="light1"/>
          <w:bottom w:val="single" w:sz="4" w:space="0" w:color="FFFFFF" w:themeColor="light1"/>
        </w:tcBorders>
        <w:shd w:val="clear" w:color="FFFFFF" w:fill="FFD865" w:themeFill="accent4" w:themeFillTint="9A"/>
      </w:tcPr>
    </w:tblStylePr>
  </w:style>
  <w:style w:type="table" w:customStyle="1" w:styleId="ListTable5Dark-Accent5">
    <w:name w:val="List Table 5 Dark - Accent 5"/>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472C4" w:themeColor="accent5"/>
          <w:bottom w:val="single" w:sz="12" w:space="0" w:color="FFFFFF" w:themeColor="light1"/>
        </w:tcBorders>
        <w:shd w:val="clear" w:color="FFFFFF"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FFFFFF"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hemeFill="accent5" w:themeFillTint="9A"/>
      </w:tcPr>
    </w:tblStylePr>
    <w:tblStylePr w:type="band2Horz">
      <w:tblPr/>
      <w:tcPr>
        <w:tcBorders>
          <w:top w:val="single" w:sz="4" w:space="0" w:color="FFFFFF" w:themeColor="light1"/>
          <w:bottom w:val="single" w:sz="4" w:space="0" w:color="FFFFFF" w:themeColor="light1"/>
        </w:tcBorders>
        <w:shd w:val="clear" w:color="FFFFFF" w:fill="8DA9DB" w:themeFill="accent5" w:themeFillTint="9A"/>
      </w:tcPr>
    </w:tblStylePr>
  </w:style>
  <w:style w:type="table" w:customStyle="1" w:styleId="ListTable5Dark-Accent6">
    <w:name w:val="List Table 5 Dark - Accent 6"/>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70AD47" w:themeColor="accent6"/>
          <w:bottom w:val="single" w:sz="12" w:space="0" w:color="FFFFFF" w:themeColor="light1"/>
        </w:tcBorders>
        <w:shd w:val="clear" w:color="FFFFFF"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FFFFFF"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hemeFill="accent6" w:themeFillTint="98"/>
      </w:tcPr>
    </w:tblStylePr>
    <w:tblStylePr w:type="band2Horz">
      <w:tblPr/>
      <w:tcPr>
        <w:tcBorders>
          <w:top w:val="single" w:sz="4" w:space="0" w:color="FFFFFF" w:themeColor="light1"/>
          <w:bottom w:val="single" w:sz="4" w:space="0" w:color="FFFFFF" w:themeColor="light1"/>
        </w:tcBorders>
        <w:shd w:val="clear" w:color="FFFFFF" w:fill="A9D08E" w:themeFill="accent6" w:themeFillTint="98"/>
      </w:tcPr>
    </w:tblStylePr>
  </w:style>
  <w:style w:type="table" w:styleId="Barevntabulkaseznamu6">
    <w:name w:val="List Table 6 Colorful"/>
    <w:uiPriority w:val="99"/>
    <w:tblPr>
      <w:tblStyleRowBandSize w:val="1"/>
      <w:tblStyleColBandSize w:val="1"/>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Borders>
        <w:top w:val="single" w:sz="4" w:space="0" w:color="5B9BD5" w:themeColor="accent1"/>
        <w:bottom w:val="single" w:sz="4" w:space="0" w:color="5B9BD5" w:themeColor="accent1"/>
      </w:tblBorders>
      <w:tblCellMar>
        <w:top w:w="0" w:type="dxa"/>
        <w:left w:w="0" w:type="dxa"/>
        <w:bottom w:w="0" w:type="dxa"/>
        <w:right w:w="0"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FFFFFF" w:fill="D5E5F4" w:themeFill="accent1" w:themeFillTint="40"/>
      </w:tcPr>
    </w:tblStylePr>
    <w:tblStylePr w:type="band1Horz">
      <w:rPr>
        <w:color w:val="245A8D" w:themeColor="accent1" w:themeShade="95"/>
        <w:sz w:val="22"/>
      </w:rPr>
      <w:tblPr/>
      <w:tcPr>
        <w:shd w:val="clear" w:color="FFFFFF"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uiPriority w:val="99"/>
    <w:tblPr>
      <w:tblStyleRowBandSize w:val="1"/>
      <w:tblStyleColBandSize w:val="1"/>
      <w:tblBorders>
        <w:top w:val="single" w:sz="4" w:space="0" w:color="F4B184" w:themeColor="accent2" w:themeTint="97"/>
        <w:bottom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ADECB" w:themeFill="accent2" w:themeFillTint="40"/>
      </w:tcPr>
    </w:tblStylePr>
    <w:tblStylePr w:type="band1Horz">
      <w:rPr>
        <w:color w:val="F4B184" w:themeColor="accent2" w:themeTint="97" w:themeShade="95"/>
        <w:sz w:val="22"/>
      </w:rPr>
      <w:tblPr/>
      <w:tcPr>
        <w:shd w:val="clear" w:color="FFFFFF"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uiPriority w:val="99"/>
    <w:tblPr>
      <w:tblStyleRowBandSize w:val="1"/>
      <w:tblStyleColBandSize w:val="1"/>
      <w:tblBorders>
        <w:top w:val="single" w:sz="4" w:space="0" w:color="C9C9C9" w:themeColor="accent3" w:themeTint="98"/>
        <w:bottom w:val="single" w:sz="4" w:space="0" w:color="C9C9C9" w:themeColor="accent3" w:themeTint="98"/>
      </w:tblBorders>
      <w:tblCellMar>
        <w:top w:w="0" w:type="dxa"/>
        <w:left w:w="0" w:type="dxa"/>
        <w:bottom w:w="0" w:type="dxa"/>
        <w:right w:w="0" w:type="dxa"/>
      </w:tblCellMar>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FFFFFF" w:fill="E8E8E8" w:themeFill="accent3" w:themeFillTint="40"/>
      </w:tcPr>
    </w:tblStylePr>
    <w:tblStylePr w:type="band1Horz">
      <w:rPr>
        <w:color w:val="C9C9C9" w:themeColor="accent3" w:themeTint="98" w:themeShade="95"/>
        <w:sz w:val="22"/>
      </w:rPr>
      <w:tblPr/>
      <w:tcPr>
        <w:shd w:val="clear" w:color="FFFFFF"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uiPriority w:val="99"/>
    <w:tblPr>
      <w:tblStyleRowBandSize w:val="1"/>
      <w:tblStyleColBandSize w:val="1"/>
      <w:tblBorders>
        <w:top w:val="single" w:sz="4" w:space="0" w:color="FFD865" w:themeColor="accent4" w:themeTint="9A"/>
        <w:bottom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EFBF" w:themeFill="accent4" w:themeFillTint="40"/>
      </w:tcPr>
    </w:tblStylePr>
    <w:tblStylePr w:type="band1Horz">
      <w:rPr>
        <w:color w:val="FFD865" w:themeColor="accent4" w:themeTint="9A" w:themeShade="95"/>
        <w:sz w:val="22"/>
      </w:rPr>
      <w:tblPr/>
      <w:tcPr>
        <w:shd w:val="clear" w:color="FFFFF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uiPriority w:val="99"/>
    <w:tblPr>
      <w:tblStyleRowBandSize w:val="1"/>
      <w:tblStyleColBandSize w:val="1"/>
      <w:tblBorders>
        <w:top w:val="single" w:sz="4" w:space="0" w:color="8DA9DB" w:themeColor="accent5" w:themeTint="9A"/>
        <w:bottom w:val="single" w:sz="4" w:space="0" w:color="8DA9DB" w:themeColor="accent5" w:themeTint="9A"/>
      </w:tblBorders>
      <w:tblCellMar>
        <w:top w:w="0" w:type="dxa"/>
        <w:left w:w="0" w:type="dxa"/>
        <w:bottom w:w="0" w:type="dxa"/>
        <w:right w:w="0" w:type="dxa"/>
      </w:tblCellMar>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FFFFFF" w:fill="CFDBF0" w:themeFill="accent5" w:themeFillTint="40"/>
      </w:tcPr>
    </w:tblStylePr>
    <w:tblStylePr w:type="band1Horz">
      <w:rPr>
        <w:color w:val="8DA9DB" w:themeColor="accent5" w:themeTint="9A" w:themeShade="95"/>
        <w:sz w:val="22"/>
      </w:rPr>
      <w:tblPr/>
      <w:tcPr>
        <w:shd w:val="clear" w:color="FFFFFF"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uiPriority w:val="99"/>
    <w:tblPr>
      <w:tblStyleRowBandSize w:val="1"/>
      <w:tblStyleColBandSize w:val="1"/>
      <w:tblBorders>
        <w:top w:val="single" w:sz="4" w:space="0" w:color="A9D08E" w:themeColor="accent6" w:themeTint="98"/>
        <w:bottom w:val="single" w:sz="4" w:space="0" w:color="A9D08E" w:themeColor="accent6" w:themeTint="98"/>
      </w:tblBorders>
      <w:tblCellMar>
        <w:top w:w="0" w:type="dxa"/>
        <w:left w:w="0" w:type="dxa"/>
        <w:bottom w:w="0" w:type="dxa"/>
        <w:right w:w="0" w:type="dxa"/>
      </w:tblCellMar>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FFFFFF" w:fill="DAEBCF" w:themeFill="accent6" w:themeFillTint="40"/>
      </w:tcPr>
    </w:tblStylePr>
    <w:tblStylePr w:type="band1Horz">
      <w:rPr>
        <w:color w:val="A9D08E" w:themeColor="accent6" w:themeTint="98" w:themeShade="95"/>
        <w:sz w:val="22"/>
      </w:rPr>
      <w:tblPr/>
      <w:tcPr>
        <w:shd w:val="clear" w:color="FFFFFF" w:fill="DAEBCF" w:themeFill="accent6" w:themeFillTint="40"/>
      </w:tcPr>
    </w:tblStylePr>
    <w:tblStylePr w:type="band2Horz">
      <w:rPr>
        <w:color w:val="A9D08E" w:themeColor="accent6" w:themeTint="98" w:themeShade="95"/>
        <w:sz w:val="22"/>
      </w:rPr>
    </w:tblStylePr>
  </w:style>
  <w:style w:type="table" w:styleId="Barevntabulkaseznamu7">
    <w:name w:val="List Table 7 Colorful"/>
    <w:uiPriority w:val="99"/>
    <w:tblPr>
      <w:tblStyleRowBandSize w:val="1"/>
      <w:tblStyleColBandSize w:val="1"/>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Borders>
        <w:right w:val="single" w:sz="4" w:space="0" w:color="5B9BD5" w:themeColor="accent1"/>
      </w:tblBorders>
      <w:tblCellMar>
        <w:top w:w="0" w:type="dxa"/>
        <w:left w:w="0" w:type="dxa"/>
        <w:bottom w:w="0" w:type="dxa"/>
        <w:right w:w="0" w:type="dxa"/>
      </w:tblCellMar>
    </w:tblPr>
    <w:tblStylePr w:type="firstRow">
      <w:rPr>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FFFFFF" w:fill="D5E5F4" w:themeFill="accent1" w:themeFillTint="40"/>
      </w:tcPr>
    </w:tblStylePr>
    <w:tblStylePr w:type="band1Horz">
      <w:rPr>
        <w:color w:val="245A8D" w:themeColor="accent1" w:themeShade="95"/>
        <w:sz w:val="22"/>
      </w:rPr>
      <w:tblPr/>
      <w:tcPr>
        <w:shd w:val="clear" w:color="FFFFFF"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uiPriority w:val="99"/>
    <w:tblPr>
      <w:tblStyleRowBandSize w:val="1"/>
      <w:tblStyleColBandSize w:val="1"/>
      <w:tblBorders>
        <w:right w:val="single" w:sz="4" w:space="0" w:color="F4B184" w:themeColor="accent2" w:themeTint="97"/>
      </w:tblBorders>
      <w:tblCellMar>
        <w:top w:w="0" w:type="dxa"/>
        <w:left w:w="0" w:type="dxa"/>
        <w:bottom w:w="0" w:type="dxa"/>
        <w:right w:w="0" w:type="dxa"/>
      </w:tblCellMar>
    </w:tblPr>
    <w:tblStylePr w:type="firstRow">
      <w:rPr>
        <w:i/>
        <w:color w:val="F4B184" w:themeColor="accent2" w:themeTint="97" w:themeShade="95"/>
        <w:sz w:val="22"/>
      </w:rPr>
      <w:tblPr/>
      <w:tcPr>
        <w:tcBorders>
          <w:top w:val="none" w:sz="4" w:space="0" w:color="000000"/>
          <w:left w:val="none" w:sz="4" w:space="0" w:color="000000"/>
          <w:bottom w:val="single" w:sz="4" w:space="0" w:color="ED7D31" w:themeColor="accent2"/>
          <w:right w:val="none" w:sz="4" w:space="0" w:color="000000"/>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4" w:space="0" w:color="000000"/>
          <w:left w:val="none" w:sz="4" w:space="0" w:color="000000"/>
          <w:bottom w:val="none" w:sz="4"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4" w:space="0" w:color="000000"/>
          <w:left w:val="single" w:sz="4" w:space="0" w:color="ED7D31" w:themeColor="accent2"/>
          <w:bottom w:val="none" w:sz="4" w:space="0" w:color="000000"/>
          <w:right w:val="none" w:sz="4" w:space="0" w:color="000000"/>
        </w:tcBorders>
        <w:shd w:val="clear" w:color="FFFFFF" w:fill="auto"/>
      </w:tcPr>
    </w:tblStylePr>
    <w:tblStylePr w:type="band1Vert">
      <w:tblPr/>
      <w:tcPr>
        <w:shd w:val="clear" w:color="FFFFFF" w:fill="FADECB" w:themeFill="accent2" w:themeFillTint="40"/>
      </w:tcPr>
    </w:tblStylePr>
    <w:tblStylePr w:type="band1Horz">
      <w:rPr>
        <w:color w:val="F4B184" w:themeColor="accent2" w:themeTint="97" w:themeShade="95"/>
        <w:sz w:val="22"/>
      </w:rPr>
      <w:tblPr/>
      <w:tcPr>
        <w:shd w:val="clear" w:color="FFFFFF"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uiPriority w:val="99"/>
    <w:tblPr>
      <w:tblStyleRowBandSize w:val="1"/>
      <w:tblStyleColBandSize w:val="1"/>
      <w:tblBorders>
        <w:right w:val="single" w:sz="4" w:space="0" w:color="C9C9C9" w:themeColor="accent3" w:themeTint="98"/>
      </w:tblBorders>
      <w:tblCellMar>
        <w:top w:w="0" w:type="dxa"/>
        <w:left w:w="0" w:type="dxa"/>
        <w:bottom w:w="0" w:type="dxa"/>
        <w:right w:w="0" w:type="dxa"/>
      </w:tblCellMar>
    </w:tblPr>
    <w:tblStylePr w:type="firstRow">
      <w:rPr>
        <w:i/>
        <w:color w:val="C9C9C9" w:themeColor="accent3" w:themeTint="98" w:themeShade="95"/>
        <w:sz w:val="22"/>
      </w:rPr>
      <w:tblPr/>
      <w:tcPr>
        <w:tcBorders>
          <w:top w:val="none" w:sz="4" w:space="0" w:color="000000"/>
          <w:left w:val="none" w:sz="4" w:space="0" w:color="000000"/>
          <w:bottom w:val="single" w:sz="4" w:space="0" w:color="A5A5A5" w:themeColor="accent3"/>
          <w:right w:val="none" w:sz="4" w:space="0" w:color="000000"/>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9C9C9" w:themeColor="accent3" w:themeTint="98" w:themeShade="95"/>
        <w:sz w:val="22"/>
      </w:rPr>
      <w:tblPr/>
      <w:tcPr>
        <w:tcBorders>
          <w:top w:val="none" w:sz="4" w:space="0" w:color="000000"/>
          <w:left w:val="none" w:sz="4" w:space="0" w:color="000000"/>
          <w:bottom w:val="none" w:sz="4" w:space="0" w:color="000000"/>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4" w:space="0" w:color="000000"/>
          <w:left w:val="single" w:sz="4" w:space="0" w:color="A5A5A5" w:themeColor="accent3"/>
          <w:bottom w:val="none" w:sz="4" w:space="0" w:color="000000"/>
          <w:right w:val="none" w:sz="4" w:space="0" w:color="000000"/>
        </w:tcBorders>
        <w:shd w:val="clear" w:color="FFFFFF" w:fill="auto"/>
      </w:tcPr>
    </w:tblStylePr>
    <w:tblStylePr w:type="band1Vert">
      <w:tblPr/>
      <w:tcPr>
        <w:shd w:val="clear" w:color="FFFFFF" w:fill="E8E8E8" w:themeFill="accent3" w:themeFillTint="40"/>
      </w:tcPr>
    </w:tblStylePr>
    <w:tblStylePr w:type="band1Horz">
      <w:rPr>
        <w:color w:val="C9C9C9" w:themeColor="accent3" w:themeTint="98" w:themeShade="95"/>
        <w:sz w:val="22"/>
      </w:rPr>
      <w:tblPr/>
      <w:tcPr>
        <w:shd w:val="clear" w:color="FFFFFF"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uiPriority w:val="99"/>
    <w:tblPr>
      <w:tblStyleRowBandSize w:val="1"/>
      <w:tblStyleColBandSize w:val="1"/>
      <w:tblBorders>
        <w:right w:val="single" w:sz="4" w:space="0" w:color="FFD865" w:themeColor="accent4" w:themeTint="9A"/>
      </w:tblBorders>
      <w:tblCellMar>
        <w:top w:w="0" w:type="dxa"/>
        <w:left w:w="0" w:type="dxa"/>
        <w:bottom w:w="0" w:type="dxa"/>
        <w:right w:w="0" w:type="dxa"/>
      </w:tblCellMar>
    </w:tblPr>
    <w:tblStylePr w:type="firstRow">
      <w:rPr>
        <w:i/>
        <w:color w:val="FFD865" w:themeColor="accent4" w:themeTint="9A" w:themeShade="95"/>
        <w:sz w:val="22"/>
      </w:rPr>
      <w:tblPr/>
      <w:tcPr>
        <w:tcBorders>
          <w:top w:val="none" w:sz="4" w:space="0" w:color="000000"/>
          <w:left w:val="none" w:sz="4" w:space="0" w:color="000000"/>
          <w:bottom w:val="single" w:sz="4" w:space="0" w:color="FFC000" w:themeColor="accent4"/>
          <w:right w:val="none" w:sz="4" w:space="0" w:color="000000"/>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4" w:space="0" w:color="000000"/>
          <w:left w:val="none" w:sz="4" w:space="0" w:color="000000"/>
          <w:bottom w:val="none" w:sz="4"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4" w:space="0" w:color="000000"/>
          <w:left w:val="single" w:sz="4" w:space="0" w:color="FFC000" w:themeColor="accent4"/>
          <w:bottom w:val="none" w:sz="4" w:space="0" w:color="000000"/>
          <w:right w:val="none" w:sz="4" w:space="0" w:color="000000"/>
        </w:tcBorders>
        <w:shd w:val="clear" w:color="FFFFFF" w:fill="auto"/>
      </w:tcPr>
    </w:tblStylePr>
    <w:tblStylePr w:type="band1Vert">
      <w:tblPr/>
      <w:tcPr>
        <w:shd w:val="clear" w:color="FFFFFF" w:fill="FFEFBF" w:themeFill="accent4" w:themeFillTint="40"/>
      </w:tcPr>
    </w:tblStylePr>
    <w:tblStylePr w:type="band1Horz">
      <w:rPr>
        <w:color w:val="FFD865" w:themeColor="accent4" w:themeTint="9A" w:themeShade="95"/>
        <w:sz w:val="22"/>
      </w:rPr>
      <w:tblPr/>
      <w:tcPr>
        <w:shd w:val="clear" w:color="FFFFF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uiPriority w:val="99"/>
    <w:tblPr>
      <w:tblStyleRowBandSize w:val="1"/>
      <w:tblStyleColBandSize w:val="1"/>
      <w:tblBorders>
        <w:right w:val="single" w:sz="4" w:space="0" w:color="8DA9DB" w:themeColor="accent5" w:themeTint="9A"/>
      </w:tblBorders>
      <w:tblCellMar>
        <w:top w:w="0" w:type="dxa"/>
        <w:left w:w="0" w:type="dxa"/>
        <w:bottom w:w="0" w:type="dxa"/>
        <w:right w:w="0" w:type="dxa"/>
      </w:tblCellMar>
    </w:tblPr>
    <w:tblStylePr w:type="firstRow">
      <w:rPr>
        <w:i/>
        <w:color w:val="8DA9DB" w:themeColor="accent5" w:themeTint="9A" w:themeShade="95"/>
        <w:sz w:val="22"/>
      </w:rPr>
      <w:tblPr/>
      <w:tcPr>
        <w:tcBorders>
          <w:top w:val="none" w:sz="4" w:space="0" w:color="000000"/>
          <w:left w:val="none" w:sz="4" w:space="0" w:color="000000"/>
          <w:bottom w:val="single" w:sz="4" w:space="0" w:color="4472C4" w:themeColor="accent5"/>
          <w:right w:val="none" w:sz="4" w:space="0" w:color="000000"/>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8DA9DB" w:themeColor="accent5" w:themeTint="9A" w:themeShade="95"/>
        <w:sz w:val="22"/>
      </w:rPr>
      <w:tblPr/>
      <w:tcPr>
        <w:tcBorders>
          <w:top w:val="none" w:sz="4" w:space="0" w:color="000000"/>
          <w:left w:val="none" w:sz="4" w:space="0" w:color="000000"/>
          <w:bottom w:val="none" w:sz="4" w:space="0" w:color="000000"/>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4" w:space="0" w:color="000000"/>
          <w:left w:val="single" w:sz="4" w:space="0" w:color="4472C4" w:themeColor="accent5"/>
          <w:bottom w:val="none" w:sz="4" w:space="0" w:color="000000"/>
          <w:right w:val="none" w:sz="4" w:space="0" w:color="000000"/>
        </w:tcBorders>
        <w:shd w:val="clear" w:color="FFFFFF" w:fill="auto"/>
      </w:tcPr>
    </w:tblStylePr>
    <w:tblStylePr w:type="band1Vert">
      <w:tblPr/>
      <w:tcPr>
        <w:shd w:val="clear" w:color="FFFFFF" w:fill="CFDBF0" w:themeFill="accent5" w:themeFillTint="40"/>
      </w:tcPr>
    </w:tblStylePr>
    <w:tblStylePr w:type="band1Horz">
      <w:rPr>
        <w:color w:val="8DA9DB" w:themeColor="accent5" w:themeTint="9A" w:themeShade="95"/>
        <w:sz w:val="22"/>
      </w:rPr>
      <w:tblPr/>
      <w:tcPr>
        <w:shd w:val="clear" w:color="FFFFFF"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uiPriority w:val="99"/>
    <w:tblPr>
      <w:tblStyleRowBandSize w:val="1"/>
      <w:tblStyleColBandSize w:val="1"/>
      <w:tblBorders>
        <w:right w:val="single" w:sz="4" w:space="0" w:color="A9D08E" w:themeColor="accent6" w:themeTint="98"/>
      </w:tblBorders>
      <w:tblCellMar>
        <w:top w:w="0" w:type="dxa"/>
        <w:left w:w="0" w:type="dxa"/>
        <w:bottom w:w="0" w:type="dxa"/>
        <w:right w:w="0" w:type="dxa"/>
      </w:tblCellMar>
    </w:tblPr>
    <w:tblStylePr w:type="firstRow">
      <w:rPr>
        <w:i/>
        <w:color w:val="A9D08E" w:themeColor="accent6" w:themeTint="98" w:themeShade="95"/>
        <w:sz w:val="22"/>
      </w:rPr>
      <w:tblPr/>
      <w:tcPr>
        <w:tcBorders>
          <w:top w:val="none" w:sz="4" w:space="0" w:color="000000"/>
          <w:left w:val="none" w:sz="4" w:space="0" w:color="000000"/>
          <w:bottom w:val="single" w:sz="4" w:space="0" w:color="70AD47" w:themeColor="accent6"/>
          <w:right w:val="none" w:sz="4" w:space="0" w:color="000000"/>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9D08E" w:themeColor="accent6" w:themeTint="98" w:themeShade="95"/>
        <w:sz w:val="22"/>
      </w:rPr>
      <w:tblPr/>
      <w:tcPr>
        <w:tcBorders>
          <w:top w:val="none" w:sz="4" w:space="0" w:color="000000"/>
          <w:left w:val="none" w:sz="4" w:space="0" w:color="000000"/>
          <w:bottom w:val="none" w:sz="4" w:space="0" w:color="000000"/>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4" w:space="0" w:color="000000"/>
          <w:left w:val="single" w:sz="4" w:space="0" w:color="70AD47" w:themeColor="accent6"/>
          <w:bottom w:val="none" w:sz="4" w:space="0" w:color="000000"/>
          <w:right w:val="none" w:sz="4" w:space="0" w:color="000000"/>
        </w:tcBorders>
        <w:shd w:val="clear" w:color="FFFFFF" w:fill="auto"/>
      </w:tcPr>
    </w:tblStylePr>
    <w:tblStylePr w:type="band1Vert">
      <w:tblPr/>
      <w:tcPr>
        <w:shd w:val="clear" w:color="FFFFFF" w:fill="DAEBCF" w:themeFill="accent6" w:themeFillTint="40"/>
      </w:tcPr>
    </w:tblStylePr>
    <w:tblStylePr w:type="band1Horz">
      <w:rPr>
        <w:color w:val="A9D08E" w:themeColor="accent6" w:themeTint="98" w:themeShade="95"/>
        <w:sz w:val="22"/>
      </w:rPr>
      <w:tblPr/>
      <w:tcPr>
        <w:shd w:val="clear" w:color="FFFFFF" w:fill="DAEBCF" w:themeFill="accent6" w:themeFillTint="40"/>
      </w:tcPr>
    </w:tblStylePr>
    <w:tblStylePr w:type="band2Horz">
      <w:rPr>
        <w:color w:val="A9D08E" w:themeColor="accent6" w:themeTint="98" w:themeShade="95"/>
        <w:sz w:val="22"/>
      </w:rPr>
    </w:tblStylePr>
  </w:style>
  <w:style w:type="table" w:customStyle="1" w:styleId="Lined-Accent">
    <w:name w:val="Lined - Accent"/>
    <w:uiPriority w:val="99"/>
    <w:rPr>
      <w:color w:val="404040"/>
      <w:sz w:val="20"/>
      <w:szCs w:val="20"/>
      <w:lang w:eastAsia="cs-CZ"/>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FFFFF" w:themeFill="text1" w:themeFillTint="00"/>
      </w:tcPr>
    </w:tblStylePr>
    <w:tblStylePr w:type="band1Horz">
      <w:rPr>
        <w:color w:val="404040"/>
        <w:sz w:val="22"/>
      </w:rPr>
    </w:tblStylePr>
    <w:tblStylePr w:type="band2Horz">
      <w:rPr>
        <w:color w:val="404040"/>
        <w:sz w:val="22"/>
      </w:rPr>
      <w:tblPr/>
      <w:tcPr>
        <w:shd w:val="clear" w:color="FFFFFF" w:fill="FFFFFF" w:themeFill="text1" w:themeFillTint="00"/>
      </w:tcPr>
    </w:tblStylePr>
  </w:style>
  <w:style w:type="table" w:customStyle="1" w:styleId="Lined-Accent1">
    <w:name w:val="Lined - Accent 1"/>
    <w:uiPriority w:val="99"/>
    <w:rPr>
      <w:color w:val="404040"/>
      <w:sz w:val="20"/>
      <w:szCs w:val="20"/>
      <w:lang w:eastAsia="cs-CZ"/>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68A2D8" w:themeFill="accent1" w:themeFillTint="EA"/>
      </w:tcPr>
    </w:tblStylePr>
    <w:tblStylePr w:type="lastRow">
      <w:rPr>
        <w:color w:val="F2F2F2"/>
        <w:sz w:val="22"/>
      </w:rPr>
      <w:tblPr/>
      <w:tcPr>
        <w:shd w:val="clear" w:color="FFFFFF" w:fill="68A2D8" w:themeFill="accent1" w:themeFillTint="EA"/>
      </w:tcPr>
    </w:tblStylePr>
    <w:tblStylePr w:type="firstCol">
      <w:rPr>
        <w:color w:val="F2F2F2"/>
        <w:sz w:val="22"/>
      </w:rPr>
      <w:tblPr/>
      <w:tcPr>
        <w:shd w:val="clear" w:color="FFFFFF" w:fill="68A2D8" w:themeFill="accent1" w:themeFillTint="EA"/>
      </w:tcPr>
    </w:tblStylePr>
    <w:tblStylePr w:type="lastCol">
      <w:rPr>
        <w:color w:val="F2F2F2"/>
        <w:sz w:val="22"/>
      </w:rPr>
      <w:tblPr/>
      <w:tcPr>
        <w:shd w:val="clear" w:color="FFFFFF" w:fill="68A2D8" w:themeFill="accent1" w:themeFillTint="EA"/>
      </w:tcPr>
    </w:tblStylePr>
    <w:tblStylePr w:type="band1Vert">
      <w:rPr>
        <w:color w:val="404040"/>
        <w:sz w:val="22"/>
      </w:rPr>
    </w:tblStylePr>
    <w:tblStylePr w:type="band2Vert">
      <w:rPr>
        <w:color w:val="404040"/>
        <w:sz w:val="22"/>
      </w:rPr>
      <w:tblPr/>
      <w:tcPr>
        <w:shd w:val="clear" w:color="FFFFFF" w:fill="CBDFF1" w:themeFill="accent1" w:themeFillTint="50"/>
      </w:tcPr>
    </w:tblStylePr>
    <w:tblStylePr w:type="band1Horz">
      <w:rPr>
        <w:color w:val="404040"/>
        <w:sz w:val="22"/>
      </w:rPr>
    </w:tblStylePr>
    <w:tblStylePr w:type="band2Horz">
      <w:rPr>
        <w:color w:val="404040"/>
        <w:sz w:val="22"/>
      </w:rPr>
      <w:tblPr/>
      <w:tcPr>
        <w:shd w:val="clear" w:color="FFFFFF" w:fill="CBDFF1" w:themeFill="accent1" w:themeFillTint="50"/>
      </w:tcPr>
    </w:tblStylePr>
  </w:style>
  <w:style w:type="table" w:customStyle="1" w:styleId="Lined-Accent2">
    <w:name w:val="Lined - Accent 2"/>
    <w:uiPriority w:val="99"/>
    <w:rPr>
      <w:color w:val="404040"/>
      <w:sz w:val="20"/>
      <w:szCs w:val="20"/>
      <w:lang w:eastAsia="cs-CZ"/>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F4B184" w:themeFill="accent2" w:themeFillTint="97"/>
      </w:tcPr>
    </w:tblStylePr>
    <w:tblStylePr w:type="lastRow">
      <w:rPr>
        <w:color w:val="F2F2F2"/>
        <w:sz w:val="22"/>
      </w:rPr>
      <w:tblPr/>
      <w:tcPr>
        <w:shd w:val="clear" w:color="FFFFFF" w:fill="F4B184" w:themeFill="accent2" w:themeFillTint="97"/>
      </w:tcPr>
    </w:tblStylePr>
    <w:tblStylePr w:type="firstCol">
      <w:rPr>
        <w:color w:val="F2F2F2"/>
        <w:sz w:val="22"/>
      </w:rPr>
      <w:tblPr/>
      <w:tcPr>
        <w:shd w:val="clear" w:color="FFFFFF" w:fill="F4B184" w:themeFill="accent2" w:themeFillTint="97"/>
      </w:tcPr>
    </w:tblStylePr>
    <w:tblStylePr w:type="lastCol">
      <w:rPr>
        <w:color w:val="F2F2F2"/>
        <w:sz w:val="22"/>
      </w:rPr>
      <w:tblPr/>
      <w:tcPr>
        <w:shd w:val="clear" w:color="FFFFFF" w:fill="F4B184" w:themeFill="accent2" w:themeFillTint="97"/>
      </w:tcPr>
    </w:tblStylePr>
    <w:tblStylePr w:type="band1Vert">
      <w:rPr>
        <w:color w:val="404040"/>
        <w:sz w:val="22"/>
      </w:rPr>
    </w:tblStylePr>
    <w:tblStylePr w:type="band2Vert">
      <w:rPr>
        <w:color w:val="404040"/>
        <w:sz w:val="22"/>
      </w:rPr>
      <w:tblPr/>
      <w:tcPr>
        <w:shd w:val="clear" w:color="FFFFFF" w:fill="FBE5D6" w:themeFill="accent2" w:themeFillTint="32"/>
      </w:tcPr>
    </w:tblStylePr>
    <w:tblStylePr w:type="band1Horz">
      <w:rPr>
        <w:color w:val="404040"/>
        <w:sz w:val="22"/>
      </w:rPr>
    </w:tblStylePr>
    <w:tblStylePr w:type="band2Horz">
      <w:rPr>
        <w:color w:val="404040"/>
        <w:sz w:val="22"/>
      </w:rPr>
      <w:tblPr/>
      <w:tcPr>
        <w:shd w:val="clear" w:color="FFFFFF" w:fill="FBE5D6" w:themeFill="accent2" w:themeFillTint="32"/>
      </w:tcPr>
    </w:tblStylePr>
  </w:style>
  <w:style w:type="table" w:customStyle="1" w:styleId="Lined-Accent3">
    <w:name w:val="Lined - Accent 3"/>
    <w:uiPriority w:val="99"/>
    <w:rPr>
      <w:color w:val="404040"/>
      <w:sz w:val="20"/>
      <w:szCs w:val="20"/>
      <w:lang w:eastAsia="cs-CZ"/>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A5A5A5" w:themeFill="accent3" w:themeFillTint="FE"/>
      </w:tcPr>
    </w:tblStylePr>
    <w:tblStylePr w:type="lastRow">
      <w:rPr>
        <w:color w:val="F2F2F2"/>
        <w:sz w:val="22"/>
      </w:rPr>
      <w:tblPr/>
      <w:tcPr>
        <w:shd w:val="clear" w:color="FFFFFF" w:fill="A5A5A5" w:themeFill="accent3" w:themeFillTint="FE"/>
      </w:tcPr>
    </w:tblStylePr>
    <w:tblStylePr w:type="firstCol">
      <w:rPr>
        <w:color w:val="F2F2F2"/>
        <w:sz w:val="22"/>
      </w:rPr>
      <w:tblPr/>
      <w:tcPr>
        <w:shd w:val="clear" w:color="FFFFFF" w:fill="A5A5A5" w:themeFill="accent3" w:themeFillTint="FE"/>
      </w:tcPr>
    </w:tblStylePr>
    <w:tblStylePr w:type="lastCol">
      <w:rPr>
        <w:color w:val="F2F2F2"/>
        <w:sz w:val="22"/>
      </w:rPr>
      <w:tblPr/>
      <w:tcPr>
        <w:shd w:val="clear" w:color="FFFFFF" w:fill="A5A5A5" w:themeFill="accent3" w:themeFillTint="FE"/>
      </w:tcPr>
    </w:tblStylePr>
    <w:tblStylePr w:type="band1Vert">
      <w:rPr>
        <w:color w:val="404040"/>
        <w:sz w:val="22"/>
      </w:rPr>
    </w:tblStylePr>
    <w:tblStylePr w:type="band2Vert">
      <w:rPr>
        <w:color w:val="404040"/>
        <w:sz w:val="22"/>
      </w:rPr>
      <w:tblPr/>
      <w:tcPr>
        <w:shd w:val="clear" w:color="FFFFFF" w:fill="ECECEC" w:themeFill="accent3" w:themeFillTint="34"/>
      </w:tcPr>
    </w:tblStylePr>
    <w:tblStylePr w:type="band1Horz">
      <w:rPr>
        <w:color w:val="404040"/>
        <w:sz w:val="22"/>
      </w:rPr>
    </w:tblStylePr>
    <w:tblStylePr w:type="band2Horz">
      <w:rPr>
        <w:color w:val="404040"/>
        <w:sz w:val="22"/>
      </w:rPr>
      <w:tblPr/>
      <w:tcPr>
        <w:shd w:val="clear" w:color="FFFFFF" w:fill="ECECEC" w:themeFill="accent3" w:themeFillTint="34"/>
      </w:tcPr>
    </w:tblStylePr>
  </w:style>
  <w:style w:type="table" w:customStyle="1" w:styleId="Lined-Accent4">
    <w:name w:val="Lined - Accent 4"/>
    <w:uiPriority w:val="99"/>
    <w:rPr>
      <w:color w:val="404040"/>
      <w:sz w:val="20"/>
      <w:szCs w:val="20"/>
      <w:lang w:eastAsia="cs-CZ"/>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FFD865" w:themeFill="accent4" w:themeFillTint="9A"/>
      </w:tcPr>
    </w:tblStylePr>
    <w:tblStylePr w:type="lastRow">
      <w:rPr>
        <w:color w:val="F2F2F2"/>
        <w:sz w:val="22"/>
      </w:rPr>
      <w:tblPr/>
      <w:tcPr>
        <w:shd w:val="clear" w:color="FFFFFF" w:fill="FFD865" w:themeFill="accent4" w:themeFillTint="9A"/>
      </w:tcPr>
    </w:tblStylePr>
    <w:tblStylePr w:type="firstCol">
      <w:rPr>
        <w:color w:val="F2F2F2"/>
        <w:sz w:val="22"/>
      </w:rPr>
      <w:tblPr/>
      <w:tcPr>
        <w:shd w:val="clear" w:color="FFFFFF" w:fill="FFD865" w:themeFill="accent4" w:themeFillTint="9A"/>
      </w:tcPr>
    </w:tblStylePr>
    <w:tblStylePr w:type="lastCol">
      <w:rPr>
        <w:color w:val="F2F2F2"/>
        <w:sz w:val="22"/>
      </w:rPr>
      <w:tblPr/>
      <w:tcPr>
        <w:shd w:val="clear" w:color="FFFFFF" w:fill="FFD865" w:themeFill="accent4" w:themeFillTint="9A"/>
      </w:tcPr>
    </w:tblStylePr>
    <w:tblStylePr w:type="band1Vert">
      <w:rPr>
        <w:color w:val="404040"/>
        <w:sz w:val="22"/>
      </w:rPr>
    </w:tblStylePr>
    <w:tblStylePr w:type="band2Vert">
      <w:rPr>
        <w:color w:val="404040"/>
        <w:sz w:val="22"/>
      </w:rPr>
      <w:tblPr/>
      <w:tcPr>
        <w:shd w:val="clear" w:color="FFFFFF" w:fill="FFF2CB" w:themeFill="accent4" w:themeFillTint="34"/>
      </w:tcPr>
    </w:tblStylePr>
    <w:tblStylePr w:type="band1Horz">
      <w:rPr>
        <w:color w:val="404040"/>
        <w:sz w:val="22"/>
      </w:rPr>
    </w:tblStylePr>
    <w:tblStylePr w:type="band2Horz">
      <w:rPr>
        <w:color w:val="404040"/>
        <w:sz w:val="22"/>
      </w:rPr>
      <w:tblPr/>
      <w:tcPr>
        <w:shd w:val="clear" w:color="FFFFFF" w:fill="FFF2CB" w:themeFill="accent4" w:themeFillTint="34"/>
      </w:tcPr>
    </w:tblStylePr>
  </w:style>
  <w:style w:type="table" w:customStyle="1" w:styleId="Lined-Accent5">
    <w:name w:val="Lined - Accent 5"/>
    <w:uiPriority w:val="99"/>
    <w:rPr>
      <w:color w:val="404040"/>
      <w:sz w:val="20"/>
      <w:szCs w:val="20"/>
      <w:lang w:eastAsia="cs-CZ"/>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4472C4" w:themeFill="accent5"/>
      </w:tcPr>
    </w:tblStylePr>
    <w:tblStylePr w:type="lastRow">
      <w:rPr>
        <w:color w:val="F2F2F2"/>
        <w:sz w:val="22"/>
      </w:rPr>
      <w:tblPr/>
      <w:tcPr>
        <w:shd w:val="clear" w:color="FFFFFF" w:fill="4472C4" w:themeFill="accent5"/>
      </w:tcPr>
    </w:tblStylePr>
    <w:tblStylePr w:type="firstCol">
      <w:rPr>
        <w:color w:val="F2F2F2"/>
        <w:sz w:val="22"/>
      </w:rPr>
      <w:tblPr/>
      <w:tcPr>
        <w:shd w:val="clear" w:color="FFFFFF" w:fill="4472C4" w:themeFill="accent5"/>
      </w:tcPr>
    </w:tblStylePr>
    <w:tblStylePr w:type="lastCol">
      <w:rPr>
        <w:color w:val="F2F2F2"/>
        <w:sz w:val="22"/>
      </w:rPr>
      <w:tblPr/>
      <w:tcPr>
        <w:shd w:val="clear" w:color="FFFFFF" w:fill="4472C4" w:themeFill="accent5"/>
      </w:tcPr>
    </w:tblStylePr>
    <w:tblStylePr w:type="band1Vert">
      <w:rPr>
        <w:color w:val="404040"/>
        <w:sz w:val="22"/>
      </w:rPr>
    </w:tblStylePr>
    <w:tblStylePr w:type="band2Vert">
      <w:rPr>
        <w:color w:val="404040"/>
        <w:sz w:val="22"/>
      </w:rPr>
      <w:tblPr/>
      <w:tcPr>
        <w:shd w:val="clear" w:color="FFFFFF" w:fill="D8E2F3" w:themeFill="accent5" w:themeFillTint="34"/>
      </w:tcPr>
    </w:tblStylePr>
    <w:tblStylePr w:type="band1Horz">
      <w:rPr>
        <w:color w:val="404040"/>
        <w:sz w:val="22"/>
      </w:rPr>
    </w:tblStylePr>
    <w:tblStylePr w:type="band2Horz">
      <w:rPr>
        <w:color w:val="404040"/>
        <w:sz w:val="22"/>
      </w:rPr>
      <w:tblPr/>
      <w:tcPr>
        <w:shd w:val="clear" w:color="FFFFFF" w:fill="D8E2F3" w:themeFill="accent5" w:themeFillTint="34"/>
      </w:tcPr>
    </w:tblStylePr>
  </w:style>
  <w:style w:type="table" w:customStyle="1" w:styleId="Lined-Accent6">
    <w:name w:val="Lined - Accent 6"/>
    <w:uiPriority w:val="99"/>
    <w:rPr>
      <w:color w:val="404040"/>
      <w:sz w:val="20"/>
      <w:szCs w:val="20"/>
      <w:lang w:eastAsia="cs-CZ"/>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70AD47" w:themeFill="accent6"/>
      </w:tcPr>
    </w:tblStylePr>
    <w:tblStylePr w:type="lastRow">
      <w:rPr>
        <w:color w:val="F2F2F2"/>
        <w:sz w:val="22"/>
      </w:rPr>
      <w:tblPr/>
      <w:tcPr>
        <w:shd w:val="clear" w:color="FFFFFF" w:fill="70AD47" w:themeFill="accent6"/>
      </w:tcPr>
    </w:tblStylePr>
    <w:tblStylePr w:type="firstCol">
      <w:rPr>
        <w:color w:val="F2F2F2"/>
        <w:sz w:val="22"/>
      </w:rPr>
      <w:tblPr/>
      <w:tcPr>
        <w:shd w:val="clear" w:color="FFFFFF" w:fill="70AD47" w:themeFill="accent6"/>
      </w:tcPr>
    </w:tblStylePr>
    <w:tblStylePr w:type="lastCol">
      <w:rPr>
        <w:color w:val="F2F2F2"/>
        <w:sz w:val="22"/>
      </w:rPr>
      <w:tblPr/>
      <w:tcPr>
        <w:shd w:val="clear" w:color="FFFFFF" w:fill="70AD47" w:themeFill="accent6"/>
      </w:tcPr>
    </w:tblStylePr>
    <w:tblStylePr w:type="band1Vert">
      <w:rPr>
        <w:color w:val="404040"/>
        <w:sz w:val="22"/>
      </w:rPr>
    </w:tblStylePr>
    <w:tblStylePr w:type="band2Vert">
      <w:rPr>
        <w:color w:val="404040"/>
        <w:sz w:val="22"/>
      </w:rPr>
      <w:tblPr/>
      <w:tcPr>
        <w:shd w:val="clear" w:color="FFFFFF" w:fill="E1EFD8" w:themeFill="accent6" w:themeFillTint="34"/>
      </w:tcPr>
    </w:tblStylePr>
    <w:tblStylePr w:type="band1Horz">
      <w:rPr>
        <w:color w:val="404040"/>
        <w:sz w:val="22"/>
      </w:rPr>
    </w:tblStylePr>
    <w:tblStylePr w:type="band2Horz">
      <w:rPr>
        <w:color w:val="404040"/>
        <w:sz w:val="22"/>
      </w:rPr>
      <w:tblPr/>
      <w:tcPr>
        <w:shd w:val="clear" w:color="FFFFFF" w:fill="E1EFD8" w:themeFill="accent6" w:themeFillTint="34"/>
      </w:tcPr>
    </w:tblStylePr>
  </w:style>
  <w:style w:type="table" w:customStyle="1" w:styleId="BorderedLined-Accent">
    <w:name w:val="Bordered &amp; Lined - Accent"/>
    <w:uiPriority w:val="99"/>
    <w:rPr>
      <w:color w:val="404040"/>
      <w:sz w:val="20"/>
      <w:szCs w:val="20"/>
      <w:lang w:eastAsia="cs-CZ"/>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FFFFF" w:themeFill="text1" w:themeFillTint="00"/>
      </w:tcPr>
    </w:tblStylePr>
    <w:tblStylePr w:type="band1Horz">
      <w:rPr>
        <w:color w:val="404040"/>
        <w:sz w:val="22"/>
      </w:rPr>
    </w:tblStylePr>
    <w:tblStylePr w:type="band2Horz">
      <w:rPr>
        <w:color w:val="404040"/>
        <w:sz w:val="22"/>
      </w:rPr>
      <w:tblPr/>
      <w:tcPr>
        <w:shd w:val="clear" w:color="FFFFFF" w:fill="FFFFFF" w:themeFill="text1" w:themeFillTint="00"/>
      </w:tcPr>
    </w:tblStylePr>
  </w:style>
  <w:style w:type="table" w:customStyle="1" w:styleId="BorderedLined-Accent1">
    <w:name w:val="Bordered &amp; Lined - Accent 1"/>
    <w:uiPriority w:val="99"/>
    <w:rPr>
      <w:color w:val="404040"/>
      <w:sz w:val="20"/>
      <w:szCs w:val="20"/>
      <w:lang w:eastAsia="cs-CZ"/>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top w:w="0" w:type="dxa"/>
        <w:left w:w="0" w:type="dxa"/>
        <w:bottom w:w="0" w:type="dxa"/>
        <w:right w:w="0" w:type="dxa"/>
      </w:tblCellMar>
    </w:tblPr>
    <w:tblStylePr w:type="firstRow">
      <w:rPr>
        <w:color w:val="F2F2F2"/>
        <w:sz w:val="22"/>
      </w:rPr>
      <w:tblPr/>
      <w:tcPr>
        <w:shd w:val="clear" w:color="FFFFFF" w:fill="68A2D8" w:themeFill="accent1" w:themeFillTint="EA"/>
      </w:tcPr>
    </w:tblStylePr>
    <w:tblStylePr w:type="lastRow">
      <w:rPr>
        <w:color w:val="F2F2F2"/>
        <w:sz w:val="22"/>
      </w:rPr>
      <w:tblPr/>
      <w:tcPr>
        <w:shd w:val="clear" w:color="FFFFFF" w:fill="68A2D8" w:themeFill="accent1" w:themeFillTint="EA"/>
      </w:tcPr>
    </w:tblStylePr>
    <w:tblStylePr w:type="firstCol">
      <w:rPr>
        <w:color w:val="F2F2F2"/>
        <w:sz w:val="22"/>
      </w:rPr>
      <w:tblPr/>
      <w:tcPr>
        <w:shd w:val="clear" w:color="FFFFFF" w:fill="68A2D8" w:themeFill="accent1" w:themeFillTint="EA"/>
      </w:tcPr>
    </w:tblStylePr>
    <w:tblStylePr w:type="lastCol">
      <w:rPr>
        <w:color w:val="F2F2F2"/>
        <w:sz w:val="22"/>
      </w:rPr>
      <w:tblPr/>
      <w:tcPr>
        <w:shd w:val="clear" w:color="FFFFFF" w:fill="68A2D8" w:themeFill="accent1" w:themeFillTint="EA"/>
      </w:tcPr>
    </w:tblStylePr>
    <w:tblStylePr w:type="band1Vert">
      <w:rPr>
        <w:color w:val="404040"/>
        <w:sz w:val="22"/>
      </w:rPr>
    </w:tblStylePr>
    <w:tblStylePr w:type="band2Vert">
      <w:rPr>
        <w:color w:val="404040"/>
        <w:sz w:val="22"/>
      </w:rPr>
      <w:tblPr/>
      <w:tcPr>
        <w:shd w:val="clear" w:color="FFFFFF" w:fill="CBDFF1" w:themeFill="accent1" w:themeFillTint="50"/>
      </w:tcPr>
    </w:tblStylePr>
    <w:tblStylePr w:type="band1Horz">
      <w:rPr>
        <w:color w:val="404040"/>
        <w:sz w:val="22"/>
      </w:rPr>
    </w:tblStylePr>
    <w:tblStylePr w:type="band2Horz">
      <w:rPr>
        <w:color w:val="404040"/>
        <w:sz w:val="22"/>
      </w:rPr>
      <w:tblPr/>
      <w:tcPr>
        <w:shd w:val="clear" w:color="FFFFFF" w:fill="CBDFF1" w:themeFill="accent1" w:themeFillTint="50"/>
      </w:tcPr>
    </w:tblStylePr>
  </w:style>
  <w:style w:type="table" w:customStyle="1" w:styleId="BorderedLined-Accent2">
    <w:name w:val="Bordered &amp; Lined - Accent 2"/>
    <w:uiPriority w:val="99"/>
    <w:rPr>
      <w:color w:val="404040"/>
      <w:sz w:val="20"/>
      <w:szCs w:val="20"/>
      <w:lang w:eastAsia="cs-CZ"/>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CellMar>
        <w:top w:w="0" w:type="dxa"/>
        <w:left w:w="0" w:type="dxa"/>
        <w:bottom w:w="0" w:type="dxa"/>
        <w:right w:w="0" w:type="dxa"/>
      </w:tblCellMar>
    </w:tblPr>
    <w:tblStylePr w:type="firstRow">
      <w:rPr>
        <w:color w:val="F2F2F2"/>
        <w:sz w:val="22"/>
      </w:rPr>
      <w:tblPr/>
      <w:tcPr>
        <w:shd w:val="clear" w:color="FFFFFF" w:fill="F4B184" w:themeFill="accent2" w:themeFillTint="97"/>
      </w:tcPr>
    </w:tblStylePr>
    <w:tblStylePr w:type="lastRow">
      <w:rPr>
        <w:color w:val="F2F2F2"/>
        <w:sz w:val="22"/>
      </w:rPr>
      <w:tblPr/>
      <w:tcPr>
        <w:shd w:val="clear" w:color="FFFFFF" w:fill="F4B184" w:themeFill="accent2" w:themeFillTint="97"/>
      </w:tcPr>
    </w:tblStylePr>
    <w:tblStylePr w:type="firstCol">
      <w:rPr>
        <w:color w:val="F2F2F2"/>
        <w:sz w:val="22"/>
      </w:rPr>
      <w:tblPr/>
      <w:tcPr>
        <w:shd w:val="clear" w:color="FFFFFF" w:fill="F4B184" w:themeFill="accent2" w:themeFillTint="97"/>
      </w:tcPr>
    </w:tblStylePr>
    <w:tblStylePr w:type="lastCol">
      <w:rPr>
        <w:color w:val="F2F2F2"/>
        <w:sz w:val="22"/>
      </w:rPr>
      <w:tblPr/>
      <w:tcPr>
        <w:shd w:val="clear" w:color="FFFFFF" w:fill="F4B184" w:themeFill="accent2" w:themeFillTint="97"/>
      </w:tcPr>
    </w:tblStylePr>
    <w:tblStylePr w:type="band1Vert">
      <w:rPr>
        <w:color w:val="404040"/>
        <w:sz w:val="22"/>
      </w:rPr>
    </w:tblStylePr>
    <w:tblStylePr w:type="band2Vert">
      <w:rPr>
        <w:color w:val="404040"/>
        <w:sz w:val="22"/>
      </w:rPr>
      <w:tblPr/>
      <w:tcPr>
        <w:shd w:val="clear" w:color="FFFFFF" w:fill="FBE5D6" w:themeFill="accent2" w:themeFillTint="32"/>
      </w:tcPr>
    </w:tblStylePr>
    <w:tblStylePr w:type="band1Horz">
      <w:rPr>
        <w:color w:val="404040"/>
        <w:sz w:val="22"/>
      </w:rPr>
    </w:tblStylePr>
    <w:tblStylePr w:type="band2Horz">
      <w:rPr>
        <w:color w:val="404040"/>
        <w:sz w:val="22"/>
      </w:rPr>
      <w:tblPr/>
      <w:tcPr>
        <w:shd w:val="clear" w:color="FFFFFF" w:fill="FBE5D6" w:themeFill="accent2" w:themeFillTint="32"/>
      </w:tcPr>
    </w:tblStylePr>
  </w:style>
  <w:style w:type="table" w:customStyle="1" w:styleId="BorderedLined-Accent3">
    <w:name w:val="Bordered &amp; Lined - Accent 3"/>
    <w:uiPriority w:val="99"/>
    <w:rPr>
      <w:color w:val="404040"/>
      <w:sz w:val="20"/>
      <w:szCs w:val="20"/>
      <w:lang w:eastAsia="cs-CZ"/>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0" w:type="dxa"/>
        <w:left w:w="0" w:type="dxa"/>
        <w:bottom w:w="0" w:type="dxa"/>
        <w:right w:w="0" w:type="dxa"/>
      </w:tblCellMar>
    </w:tblPr>
    <w:tblStylePr w:type="firstRow">
      <w:rPr>
        <w:color w:val="F2F2F2"/>
        <w:sz w:val="22"/>
      </w:rPr>
      <w:tblPr/>
      <w:tcPr>
        <w:shd w:val="clear" w:color="FFFFFF" w:fill="A5A5A5" w:themeFill="accent3" w:themeFillTint="FE"/>
      </w:tcPr>
    </w:tblStylePr>
    <w:tblStylePr w:type="lastRow">
      <w:rPr>
        <w:color w:val="F2F2F2"/>
        <w:sz w:val="22"/>
      </w:rPr>
      <w:tblPr/>
      <w:tcPr>
        <w:shd w:val="clear" w:color="FFFFFF" w:fill="A5A5A5" w:themeFill="accent3" w:themeFillTint="FE"/>
      </w:tcPr>
    </w:tblStylePr>
    <w:tblStylePr w:type="firstCol">
      <w:rPr>
        <w:color w:val="F2F2F2"/>
        <w:sz w:val="22"/>
      </w:rPr>
      <w:tblPr/>
      <w:tcPr>
        <w:shd w:val="clear" w:color="FFFFFF" w:fill="A5A5A5" w:themeFill="accent3" w:themeFillTint="FE"/>
      </w:tcPr>
    </w:tblStylePr>
    <w:tblStylePr w:type="lastCol">
      <w:rPr>
        <w:color w:val="F2F2F2"/>
        <w:sz w:val="22"/>
      </w:rPr>
      <w:tblPr/>
      <w:tcPr>
        <w:shd w:val="clear" w:color="FFFFFF" w:fill="A5A5A5" w:themeFill="accent3" w:themeFillTint="FE"/>
      </w:tcPr>
    </w:tblStylePr>
    <w:tblStylePr w:type="band1Vert">
      <w:rPr>
        <w:color w:val="404040"/>
        <w:sz w:val="22"/>
      </w:rPr>
    </w:tblStylePr>
    <w:tblStylePr w:type="band2Vert">
      <w:rPr>
        <w:color w:val="404040"/>
        <w:sz w:val="22"/>
      </w:rPr>
      <w:tblPr/>
      <w:tcPr>
        <w:shd w:val="clear" w:color="FFFFFF" w:fill="ECECEC" w:themeFill="accent3" w:themeFillTint="34"/>
      </w:tcPr>
    </w:tblStylePr>
    <w:tblStylePr w:type="band1Horz">
      <w:rPr>
        <w:color w:val="404040"/>
        <w:sz w:val="22"/>
      </w:rPr>
    </w:tblStylePr>
    <w:tblStylePr w:type="band2Horz">
      <w:rPr>
        <w:color w:val="404040"/>
        <w:sz w:val="22"/>
      </w:rPr>
      <w:tblPr/>
      <w:tcPr>
        <w:shd w:val="clear" w:color="FFFFFF" w:fill="ECECEC" w:themeFill="accent3" w:themeFillTint="34"/>
      </w:tcPr>
    </w:tblStylePr>
  </w:style>
  <w:style w:type="table" w:customStyle="1" w:styleId="BorderedLined-Accent4">
    <w:name w:val="Bordered &amp; Lined - Accent 4"/>
    <w:uiPriority w:val="99"/>
    <w:rPr>
      <w:color w:val="404040"/>
      <w:sz w:val="20"/>
      <w:szCs w:val="20"/>
      <w:lang w:eastAsia="cs-CZ"/>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CellMar>
        <w:top w:w="0" w:type="dxa"/>
        <w:left w:w="0" w:type="dxa"/>
        <w:bottom w:w="0" w:type="dxa"/>
        <w:right w:w="0" w:type="dxa"/>
      </w:tblCellMar>
    </w:tblPr>
    <w:tblStylePr w:type="firstRow">
      <w:rPr>
        <w:color w:val="F2F2F2"/>
        <w:sz w:val="22"/>
      </w:rPr>
      <w:tblPr/>
      <w:tcPr>
        <w:shd w:val="clear" w:color="FFFFFF" w:fill="FFD865" w:themeFill="accent4" w:themeFillTint="9A"/>
      </w:tcPr>
    </w:tblStylePr>
    <w:tblStylePr w:type="lastRow">
      <w:rPr>
        <w:color w:val="F2F2F2"/>
        <w:sz w:val="22"/>
      </w:rPr>
      <w:tblPr/>
      <w:tcPr>
        <w:shd w:val="clear" w:color="FFFFFF" w:fill="FFD865" w:themeFill="accent4" w:themeFillTint="9A"/>
      </w:tcPr>
    </w:tblStylePr>
    <w:tblStylePr w:type="firstCol">
      <w:rPr>
        <w:color w:val="F2F2F2"/>
        <w:sz w:val="22"/>
      </w:rPr>
      <w:tblPr/>
      <w:tcPr>
        <w:shd w:val="clear" w:color="FFFFFF" w:fill="FFD865" w:themeFill="accent4" w:themeFillTint="9A"/>
      </w:tcPr>
    </w:tblStylePr>
    <w:tblStylePr w:type="lastCol">
      <w:rPr>
        <w:color w:val="F2F2F2"/>
        <w:sz w:val="22"/>
      </w:rPr>
      <w:tblPr/>
      <w:tcPr>
        <w:shd w:val="clear" w:color="FFFFFF" w:fill="FFD865" w:themeFill="accent4" w:themeFillTint="9A"/>
      </w:tcPr>
    </w:tblStylePr>
    <w:tblStylePr w:type="band1Vert">
      <w:rPr>
        <w:color w:val="404040"/>
        <w:sz w:val="22"/>
      </w:rPr>
    </w:tblStylePr>
    <w:tblStylePr w:type="band2Vert">
      <w:rPr>
        <w:color w:val="404040"/>
        <w:sz w:val="22"/>
      </w:rPr>
      <w:tblPr/>
      <w:tcPr>
        <w:shd w:val="clear" w:color="FFFFFF" w:fill="FFF2CB" w:themeFill="accent4" w:themeFillTint="34"/>
      </w:tcPr>
    </w:tblStylePr>
    <w:tblStylePr w:type="band1Horz">
      <w:rPr>
        <w:color w:val="404040"/>
        <w:sz w:val="22"/>
      </w:rPr>
    </w:tblStylePr>
    <w:tblStylePr w:type="band2Horz">
      <w:rPr>
        <w:color w:val="404040"/>
        <w:sz w:val="22"/>
      </w:rPr>
      <w:tblPr/>
      <w:tcPr>
        <w:shd w:val="clear" w:color="FFFFFF" w:fill="FFF2CB" w:themeFill="accent4" w:themeFillTint="34"/>
      </w:tcPr>
    </w:tblStylePr>
  </w:style>
  <w:style w:type="table" w:customStyle="1" w:styleId="BorderedLined-Accent5">
    <w:name w:val="Bordered &amp; Lined - Accent 5"/>
    <w:uiPriority w:val="99"/>
    <w:rPr>
      <w:color w:val="404040"/>
      <w:sz w:val="20"/>
      <w:szCs w:val="20"/>
      <w:lang w:eastAsia="cs-CZ"/>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0" w:type="dxa"/>
        <w:bottom w:w="0" w:type="dxa"/>
        <w:right w:w="0" w:type="dxa"/>
      </w:tblCellMar>
    </w:tblPr>
    <w:tblStylePr w:type="firstRow">
      <w:rPr>
        <w:color w:val="F2F2F2"/>
        <w:sz w:val="22"/>
      </w:rPr>
      <w:tblPr/>
      <w:tcPr>
        <w:shd w:val="clear" w:color="FFFFFF" w:fill="4472C4" w:themeFill="accent5"/>
      </w:tcPr>
    </w:tblStylePr>
    <w:tblStylePr w:type="lastRow">
      <w:rPr>
        <w:color w:val="F2F2F2"/>
        <w:sz w:val="22"/>
      </w:rPr>
      <w:tblPr/>
      <w:tcPr>
        <w:shd w:val="clear" w:color="FFFFFF" w:fill="4472C4" w:themeFill="accent5"/>
      </w:tcPr>
    </w:tblStylePr>
    <w:tblStylePr w:type="firstCol">
      <w:rPr>
        <w:color w:val="F2F2F2"/>
        <w:sz w:val="22"/>
      </w:rPr>
      <w:tblPr/>
      <w:tcPr>
        <w:shd w:val="clear" w:color="FFFFFF" w:fill="4472C4" w:themeFill="accent5"/>
      </w:tcPr>
    </w:tblStylePr>
    <w:tblStylePr w:type="lastCol">
      <w:rPr>
        <w:color w:val="F2F2F2"/>
        <w:sz w:val="22"/>
      </w:rPr>
      <w:tblPr/>
      <w:tcPr>
        <w:shd w:val="clear" w:color="FFFFFF" w:fill="4472C4" w:themeFill="accent5"/>
      </w:tcPr>
    </w:tblStylePr>
    <w:tblStylePr w:type="band1Vert">
      <w:rPr>
        <w:color w:val="404040"/>
        <w:sz w:val="22"/>
      </w:rPr>
    </w:tblStylePr>
    <w:tblStylePr w:type="band2Vert">
      <w:rPr>
        <w:color w:val="404040"/>
        <w:sz w:val="22"/>
      </w:rPr>
      <w:tblPr/>
      <w:tcPr>
        <w:shd w:val="clear" w:color="FFFFFF" w:fill="D8E2F3" w:themeFill="accent5" w:themeFillTint="34"/>
      </w:tcPr>
    </w:tblStylePr>
    <w:tblStylePr w:type="band1Horz">
      <w:rPr>
        <w:color w:val="404040"/>
        <w:sz w:val="22"/>
      </w:rPr>
    </w:tblStylePr>
    <w:tblStylePr w:type="band2Horz">
      <w:rPr>
        <w:color w:val="404040"/>
        <w:sz w:val="22"/>
      </w:rPr>
      <w:tblPr/>
      <w:tcPr>
        <w:shd w:val="clear" w:color="FFFFFF" w:fill="D8E2F3" w:themeFill="accent5" w:themeFillTint="34"/>
      </w:tcPr>
    </w:tblStylePr>
  </w:style>
  <w:style w:type="table" w:customStyle="1" w:styleId="BorderedLined-Accent6">
    <w:name w:val="Bordered &amp; Lined - Accent 6"/>
    <w:uiPriority w:val="99"/>
    <w:rPr>
      <w:color w:val="404040"/>
      <w:sz w:val="20"/>
      <w:szCs w:val="20"/>
      <w:lang w:eastAsia="cs-CZ"/>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color w:val="F2F2F2"/>
        <w:sz w:val="22"/>
      </w:rPr>
      <w:tblPr/>
      <w:tcPr>
        <w:shd w:val="clear" w:color="FFFFFF" w:fill="70AD47" w:themeFill="accent6"/>
      </w:tcPr>
    </w:tblStylePr>
    <w:tblStylePr w:type="lastRow">
      <w:rPr>
        <w:color w:val="F2F2F2"/>
        <w:sz w:val="22"/>
      </w:rPr>
      <w:tblPr/>
      <w:tcPr>
        <w:shd w:val="clear" w:color="FFFFFF" w:fill="70AD47" w:themeFill="accent6"/>
      </w:tcPr>
    </w:tblStylePr>
    <w:tblStylePr w:type="firstCol">
      <w:rPr>
        <w:color w:val="F2F2F2"/>
        <w:sz w:val="22"/>
      </w:rPr>
      <w:tblPr/>
      <w:tcPr>
        <w:shd w:val="clear" w:color="FFFFFF" w:fill="70AD47" w:themeFill="accent6"/>
      </w:tcPr>
    </w:tblStylePr>
    <w:tblStylePr w:type="lastCol">
      <w:rPr>
        <w:color w:val="F2F2F2"/>
        <w:sz w:val="22"/>
      </w:rPr>
      <w:tblPr/>
      <w:tcPr>
        <w:shd w:val="clear" w:color="FFFFFF" w:fill="70AD47" w:themeFill="accent6"/>
      </w:tcPr>
    </w:tblStylePr>
    <w:tblStylePr w:type="band1Vert">
      <w:rPr>
        <w:color w:val="404040"/>
        <w:sz w:val="22"/>
      </w:rPr>
    </w:tblStylePr>
    <w:tblStylePr w:type="band2Vert">
      <w:rPr>
        <w:color w:val="404040"/>
        <w:sz w:val="22"/>
      </w:rPr>
      <w:tblPr/>
      <w:tcPr>
        <w:shd w:val="clear" w:color="FFFFFF" w:fill="E1EFD8" w:themeFill="accent6" w:themeFillTint="34"/>
      </w:tcPr>
    </w:tblStylePr>
    <w:tblStylePr w:type="band1Horz">
      <w:rPr>
        <w:color w:val="404040"/>
        <w:sz w:val="22"/>
      </w:rPr>
    </w:tblStylePr>
    <w:tblStylePr w:type="band2Horz">
      <w:rPr>
        <w:color w:val="404040"/>
        <w:sz w:val="22"/>
      </w:rPr>
      <w:tblPr/>
      <w:tcPr>
        <w:shd w:val="clear" w:color="FFFFFF" w:fill="E1EFD8" w:themeFill="accent6" w:themeFillTint="34"/>
      </w:tcPr>
    </w:tblStylePr>
  </w:style>
  <w:style w:type="table" w:customStyle="1" w:styleId="Bordered">
    <w:name w:val="Bordered"/>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5B9BD5" w:themeColor="accent1"/>
        </w:tcBorders>
      </w:tcPr>
    </w:tblStylePr>
    <w:tblStylePr w:type="lastRow">
      <w:rPr>
        <w:color w:val="404040"/>
        <w:sz w:val="22"/>
      </w:rPr>
      <w:tblPr/>
      <w:tcPr>
        <w:tcBorders>
          <w:top w:val="single" w:sz="12" w:space="0" w:color="5B9BD5" w:themeColor="accent1"/>
        </w:tcBorders>
      </w:tcPr>
    </w:tblStylePr>
    <w:tblStylePr w:type="firstCol">
      <w:rPr>
        <w:color w:val="404040"/>
        <w:sz w:val="22"/>
      </w:rPr>
    </w:tblStylePr>
    <w:tblStylePr w:type="lastCol">
      <w:rPr>
        <w:color w:val="404040"/>
        <w:sz w:val="22"/>
      </w:rPr>
      <w:tblPr/>
      <w:tcPr>
        <w:tcBorders>
          <w:left w:val="single" w:sz="12" w:space="0" w:color="5B9BD5" w:themeColor="accent1"/>
        </w:tcBorders>
      </w:tcPr>
    </w:tblStylePr>
    <w:tblStylePr w:type="band1Horz">
      <w:rPr>
        <w:color w:val="404040"/>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ED7D31" w:themeColor="accent2"/>
        </w:tcBorders>
      </w:tcPr>
    </w:tblStylePr>
    <w:tblStylePr w:type="lastRow">
      <w:rPr>
        <w:color w:val="404040"/>
        <w:sz w:val="22"/>
      </w:rPr>
      <w:tblPr/>
      <w:tcPr>
        <w:tcBorders>
          <w:top w:val="single" w:sz="12" w:space="0" w:color="ED7D31" w:themeColor="accent2"/>
        </w:tcBorders>
      </w:tcPr>
    </w:tblStylePr>
    <w:tblStylePr w:type="firstCol">
      <w:rPr>
        <w:color w:val="404040"/>
        <w:sz w:val="22"/>
      </w:rPr>
    </w:tblStylePr>
    <w:tblStylePr w:type="lastCol">
      <w:rPr>
        <w:color w:val="404040"/>
        <w:sz w:val="22"/>
      </w:rPr>
      <w:tblPr/>
      <w:tcPr>
        <w:tcBorders>
          <w:left w:val="single" w:sz="12" w:space="0" w:color="ED7D31" w:themeColor="accent2"/>
        </w:tcBorders>
      </w:tcPr>
    </w:tblStylePr>
    <w:tblStylePr w:type="band1Horz">
      <w:rPr>
        <w:color w:val="404040"/>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A5A5A5" w:themeColor="accent3"/>
        </w:tcBorders>
      </w:tcPr>
    </w:tblStylePr>
    <w:tblStylePr w:type="lastRow">
      <w:rPr>
        <w:color w:val="404040"/>
        <w:sz w:val="22"/>
      </w:rPr>
      <w:tblPr/>
      <w:tcPr>
        <w:tcBorders>
          <w:top w:val="single" w:sz="12" w:space="0" w:color="A5A5A5" w:themeColor="accent3"/>
        </w:tcBorders>
      </w:tcPr>
    </w:tblStylePr>
    <w:tblStylePr w:type="firstCol">
      <w:rPr>
        <w:color w:val="404040"/>
        <w:sz w:val="22"/>
      </w:rPr>
    </w:tblStylePr>
    <w:tblStylePr w:type="lastCol">
      <w:rPr>
        <w:color w:val="404040"/>
        <w:sz w:val="22"/>
      </w:rPr>
      <w:tblPr/>
      <w:tcPr>
        <w:tcBorders>
          <w:left w:val="single" w:sz="12" w:space="0" w:color="A5A5A5" w:themeColor="accent3"/>
        </w:tcBorders>
      </w:tcPr>
    </w:tblStylePr>
    <w:tblStylePr w:type="band1Horz">
      <w:rPr>
        <w:color w:val="404040"/>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FFC000" w:themeColor="accent4"/>
        </w:tcBorders>
      </w:tcPr>
    </w:tblStylePr>
    <w:tblStylePr w:type="lastRow">
      <w:rPr>
        <w:color w:val="404040"/>
        <w:sz w:val="22"/>
      </w:rPr>
      <w:tblPr/>
      <w:tcPr>
        <w:tcBorders>
          <w:top w:val="single" w:sz="12" w:space="0" w:color="FFC000" w:themeColor="accent4"/>
        </w:tcBorders>
      </w:tcPr>
    </w:tblStylePr>
    <w:tblStylePr w:type="firstCol">
      <w:rPr>
        <w:color w:val="404040"/>
        <w:sz w:val="22"/>
      </w:rPr>
    </w:tblStylePr>
    <w:tblStylePr w:type="lastCol">
      <w:rPr>
        <w:color w:val="404040"/>
        <w:sz w:val="22"/>
      </w:rPr>
      <w:tblPr/>
      <w:tcPr>
        <w:tcBorders>
          <w:left w:val="single" w:sz="12" w:space="0" w:color="FFC000" w:themeColor="accent4"/>
        </w:tcBorders>
      </w:tcPr>
    </w:tblStylePr>
    <w:tblStylePr w:type="band1Horz">
      <w:rPr>
        <w:color w:val="404040"/>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472C4" w:themeColor="accent5"/>
        </w:tcBorders>
      </w:tcPr>
    </w:tblStylePr>
    <w:tblStylePr w:type="lastRow">
      <w:rPr>
        <w:color w:val="404040"/>
        <w:sz w:val="22"/>
      </w:rPr>
      <w:tblPr/>
      <w:tcPr>
        <w:tcBorders>
          <w:top w:val="single" w:sz="12" w:space="0" w:color="4472C4" w:themeColor="accent5"/>
        </w:tcBorders>
      </w:tcPr>
    </w:tblStylePr>
    <w:tblStylePr w:type="firstCol">
      <w:rPr>
        <w:color w:val="404040"/>
        <w:sz w:val="22"/>
      </w:rPr>
    </w:tblStylePr>
    <w:tblStylePr w:type="lastCol">
      <w:rPr>
        <w:color w:val="404040"/>
        <w:sz w:val="22"/>
      </w:rPr>
      <w:tblPr/>
      <w:tcPr>
        <w:tcBorders>
          <w:left w:val="single" w:sz="12" w:space="0" w:color="4472C4" w:themeColor="accent5"/>
        </w:tcBorders>
      </w:tcPr>
    </w:tblStylePr>
    <w:tblStylePr w:type="band1Horz">
      <w:rPr>
        <w:color w:val="404040"/>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70AD47" w:themeColor="accent6"/>
        </w:tcBorders>
      </w:tcPr>
    </w:tblStylePr>
    <w:tblStylePr w:type="lastRow">
      <w:rPr>
        <w:color w:val="404040"/>
        <w:sz w:val="22"/>
      </w:rPr>
      <w:tblPr/>
      <w:tcPr>
        <w:tcBorders>
          <w:top w:val="single" w:sz="12" w:space="0" w:color="70AD47" w:themeColor="accent6"/>
        </w:tcBorders>
      </w:tcPr>
    </w:tblStylePr>
    <w:tblStylePr w:type="firstCol">
      <w:rPr>
        <w:color w:val="404040"/>
        <w:sz w:val="22"/>
      </w:rPr>
    </w:tblStylePr>
    <w:tblStylePr w:type="lastCol">
      <w:rPr>
        <w:color w:val="404040"/>
        <w:sz w:val="22"/>
      </w:rPr>
      <w:tblPr/>
      <w:tcPr>
        <w:tcBorders>
          <w:left w:val="single" w:sz="12" w:space="0" w:color="70AD47" w:themeColor="accent6"/>
        </w:tcBorders>
      </w:tcPr>
    </w:tblStylePr>
    <w:tblStylePr w:type="band1Horz">
      <w:rPr>
        <w:color w:val="404040"/>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7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g"/><Relationship Id="rId34" Type="http://schemas.openxmlformats.org/officeDocument/2006/relationships/image" Target="media/image24.jpg"/><Relationship Id="rId42" Type="http://schemas.openxmlformats.org/officeDocument/2006/relationships/image" Target="media/image32.jpg"/><Relationship Id="rId47" Type="http://schemas.openxmlformats.org/officeDocument/2006/relationships/image" Target="media/image37.jpg"/><Relationship Id="rId50" Type="http://schemas.openxmlformats.org/officeDocument/2006/relationships/image" Target="media/image40.jpg"/><Relationship Id="rId55" Type="http://schemas.openxmlformats.org/officeDocument/2006/relationships/image" Target="media/image45.png"/><Relationship Id="rId63" Type="http://schemas.openxmlformats.org/officeDocument/2006/relationships/image" Target="media/image5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g"/><Relationship Id="rId29" Type="http://schemas.openxmlformats.org/officeDocument/2006/relationships/image" Target="media/image19.png"/><Relationship Id="rId11" Type="http://schemas.openxmlformats.org/officeDocument/2006/relationships/hyperlink" Target="mailto:smitalova@ddm-unicov.cz" TargetMode="External"/><Relationship Id="rId24" Type="http://schemas.openxmlformats.org/officeDocument/2006/relationships/image" Target="media/image14.jpg"/><Relationship Id="rId32" Type="http://schemas.openxmlformats.org/officeDocument/2006/relationships/image" Target="media/image22.jpg"/><Relationship Id="rId37" Type="http://schemas.openxmlformats.org/officeDocument/2006/relationships/image" Target="media/image27.jpg"/><Relationship Id="rId40" Type="http://schemas.openxmlformats.org/officeDocument/2006/relationships/image" Target="media/image30.jp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9.jpg"/><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g"/><Relationship Id="rId43" Type="http://schemas.openxmlformats.org/officeDocument/2006/relationships/image" Target="media/image33.jpg"/><Relationship Id="rId48" Type="http://schemas.openxmlformats.org/officeDocument/2006/relationships/image" Target="media/image38.jpg"/><Relationship Id="rId56" Type="http://schemas.openxmlformats.org/officeDocument/2006/relationships/image" Target="media/image46.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image" Target="media/image23.jpg"/><Relationship Id="rId38" Type="http://schemas.openxmlformats.org/officeDocument/2006/relationships/image" Target="media/image28.jpg"/><Relationship Id="rId46" Type="http://schemas.openxmlformats.org/officeDocument/2006/relationships/image" Target="media/image36.jpg"/><Relationship Id="rId59" Type="http://schemas.openxmlformats.org/officeDocument/2006/relationships/image" Target="media/image49.png"/><Relationship Id="rId20" Type="http://schemas.openxmlformats.org/officeDocument/2006/relationships/image" Target="media/image10.jpg"/><Relationship Id="rId41" Type="http://schemas.openxmlformats.org/officeDocument/2006/relationships/image" Target="media/image31.jpg"/><Relationship Id="rId54" Type="http://schemas.openxmlformats.org/officeDocument/2006/relationships/image" Target="media/image44.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png"/><Relationship Id="rId36" Type="http://schemas.openxmlformats.org/officeDocument/2006/relationships/image" Target="media/image26.jpg"/><Relationship Id="rId49" Type="http://schemas.openxmlformats.org/officeDocument/2006/relationships/image" Target="media/image39.jpg"/><Relationship Id="rId57" Type="http://schemas.openxmlformats.org/officeDocument/2006/relationships/image" Target="media/image47.png"/><Relationship Id="rId10" Type="http://schemas.openxmlformats.org/officeDocument/2006/relationships/hyperlink" Target="mailto:ddm-unicov@st.mcs.cz" TargetMode="External"/><Relationship Id="rId31" Type="http://schemas.openxmlformats.org/officeDocument/2006/relationships/image" Target="media/image21.jpg"/><Relationship Id="rId44" Type="http://schemas.openxmlformats.org/officeDocument/2006/relationships/image" Target="media/image34.jp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dm/" TargetMode="External"/><Relationship Id="rId13" Type="http://schemas.openxmlformats.org/officeDocument/2006/relationships/image" Target="media/image3.jpg"/><Relationship Id="rId18" Type="http://schemas.openxmlformats.org/officeDocument/2006/relationships/image" Target="media/image8.jpg"/><Relationship Id="rId39" Type="http://schemas.openxmlformats.org/officeDocument/2006/relationships/image" Target="media/image29.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Arial"/>
        <a:cs typeface="Arial"/>
      </a:majorFont>
      <a:minorFont>
        <a:latin typeface="Calibri"/>
        <a:ea typeface="Arial"/>
        <a:cs typeface="Arial"/>
      </a:minorFont>
    </a:fontScheme>
    <a:fmtScheme name="Kancelář">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DCC30-9BFC-445C-BC5C-CE945D661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44</Pages>
  <Words>7639</Words>
  <Characters>45075</Characters>
  <Application>Microsoft Office Word</Application>
  <DocSecurity>0</DocSecurity>
  <Lines>375</Lines>
  <Paragraphs>105</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DDM</dc:creator>
  <dc:description/>
  <cp:lastModifiedBy>DS-USER</cp:lastModifiedBy>
  <cp:revision>50</cp:revision>
  <dcterms:created xsi:type="dcterms:W3CDTF">2021-10-29T05:57:00Z</dcterms:created>
  <dcterms:modified xsi:type="dcterms:W3CDTF">2023-11-20T10:17:00Z</dcterms:modified>
  <dc:language>cs-CZ</dc:language>
</cp:coreProperties>
</file>